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CBBC81" w14:textId="77777777" w:rsidR="001B018E" w:rsidRDefault="280A3BDF" w:rsidP="280A3BDF">
      <w:pPr>
        <w:spacing w:after="1200"/>
        <w:jc w:val="right"/>
        <w:rPr>
          <w:b/>
          <w:bCs/>
          <w:sz w:val="48"/>
          <w:szCs w:val="48"/>
        </w:rPr>
      </w:pPr>
      <w:bookmarkStart w:id="0" w:name="_GoBack"/>
      <w:bookmarkEnd w:id="0"/>
      <w:r w:rsidRPr="280A3BDF">
        <w:rPr>
          <w:b/>
          <w:bCs/>
          <w:sz w:val="60"/>
          <w:szCs w:val="60"/>
        </w:rPr>
        <w:t>D</w:t>
      </w:r>
      <w:r w:rsidRPr="280A3BDF">
        <w:rPr>
          <w:b/>
          <w:bCs/>
          <w:sz w:val="48"/>
          <w:szCs w:val="48"/>
        </w:rPr>
        <w:t xml:space="preserve">IGITAL </w:t>
      </w:r>
      <w:r w:rsidRPr="280A3BDF">
        <w:rPr>
          <w:b/>
          <w:bCs/>
          <w:sz w:val="60"/>
          <w:szCs w:val="60"/>
        </w:rPr>
        <w:t>H</w:t>
      </w:r>
      <w:r w:rsidRPr="280A3BDF">
        <w:rPr>
          <w:b/>
          <w:bCs/>
          <w:sz w:val="48"/>
          <w:szCs w:val="48"/>
        </w:rPr>
        <w:t xml:space="preserve">EALTH </w:t>
      </w:r>
      <w:r w:rsidRPr="280A3BDF">
        <w:rPr>
          <w:b/>
          <w:bCs/>
          <w:sz w:val="60"/>
          <w:szCs w:val="60"/>
        </w:rPr>
        <w:t>E</w:t>
      </w:r>
      <w:r w:rsidRPr="280A3BDF">
        <w:rPr>
          <w:b/>
          <w:bCs/>
          <w:sz w:val="48"/>
          <w:szCs w:val="48"/>
        </w:rPr>
        <w:t xml:space="preserve">COSYSTEM </w:t>
      </w:r>
      <w:r w:rsidRPr="280A3BDF">
        <w:rPr>
          <w:b/>
          <w:bCs/>
          <w:sz w:val="60"/>
          <w:szCs w:val="60"/>
        </w:rPr>
        <w:t>W</w:t>
      </w:r>
      <w:r w:rsidRPr="280A3BDF">
        <w:rPr>
          <w:b/>
          <w:bCs/>
          <w:sz w:val="48"/>
          <w:szCs w:val="48"/>
        </w:rPr>
        <w:t>ALES</w:t>
      </w:r>
    </w:p>
    <w:p w14:paraId="0F0B826C" w14:textId="04B72603" w:rsidR="001B018E" w:rsidRPr="00276989" w:rsidRDefault="280A3BDF" w:rsidP="001B018E">
      <w:pPr>
        <w:jc w:val="right"/>
      </w:pPr>
      <w:r>
        <w:t xml:space="preserve"> </w:t>
      </w:r>
      <w:r w:rsidR="004D00E3" w:rsidRPr="004D00E3">
        <w:rPr>
          <w:b/>
          <w:bCs/>
          <w:sz w:val="60"/>
          <w:szCs w:val="60"/>
        </w:rPr>
        <w:t>Software Development Kit – Diagnostic Observations and Reports API Guide</w:t>
      </w:r>
    </w:p>
    <w:p w14:paraId="5268C494" w14:textId="77777777" w:rsidR="00F91489" w:rsidRPr="00921A3F" w:rsidRDefault="00F91489" w:rsidP="00066662">
      <w:pPr>
        <w:pStyle w:val="InfoBlue"/>
        <w:rPr>
          <w:rFonts w:asciiTheme="minorHAnsi" w:hAnsiTheme="minorHAnsi"/>
        </w:rPr>
      </w:pPr>
    </w:p>
    <w:p w14:paraId="184A3F94" w14:textId="77777777" w:rsidR="00F91489" w:rsidRPr="00921A3F" w:rsidRDefault="00F91489" w:rsidP="00066662">
      <w:pPr>
        <w:pStyle w:val="InfoBlue"/>
        <w:rPr>
          <w:rFonts w:asciiTheme="minorHAnsi" w:hAnsiTheme="minorHAnsi"/>
        </w:rPr>
      </w:pPr>
    </w:p>
    <w:p w14:paraId="7375D420" w14:textId="77777777" w:rsidR="00F91489" w:rsidRPr="00921A3F" w:rsidRDefault="00F91489" w:rsidP="00066662">
      <w:pPr>
        <w:pStyle w:val="Title"/>
        <w:rPr>
          <w:rFonts w:asciiTheme="minorHAnsi" w:hAnsiTheme="minorHAnsi"/>
        </w:rPr>
      </w:pPr>
    </w:p>
    <w:p w14:paraId="14EA020F" w14:textId="77777777" w:rsidR="00F91489" w:rsidRPr="00921A3F" w:rsidRDefault="00F91489" w:rsidP="00066662">
      <w:pPr>
        <w:rPr>
          <w:rFonts w:asciiTheme="minorHAnsi" w:hAnsiTheme="minorHAnsi"/>
        </w:rPr>
        <w:sectPr w:rsidR="00F91489" w:rsidRPr="00921A3F">
          <w:headerReference w:type="even" r:id="rId11"/>
          <w:headerReference w:type="default" r:id="rId12"/>
          <w:footerReference w:type="even" r:id="rId13"/>
          <w:footerReference w:type="default" r:id="rId14"/>
          <w:headerReference w:type="first" r:id="rId15"/>
          <w:footerReference w:type="first" r:id="rId16"/>
          <w:pgSz w:w="12240" w:h="15840" w:code="1"/>
          <w:pgMar w:top="1440" w:right="1440" w:bottom="1440" w:left="1440" w:header="720" w:footer="720" w:gutter="0"/>
          <w:cols w:space="720"/>
          <w:vAlign w:val="center"/>
        </w:sectPr>
      </w:pPr>
    </w:p>
    <w:p w14:paraId="705DA97A" w14:textId="77777777" w:rsidR="00F91489" w:rsidRPr="00921A3F" w:rsidRDefault="280A3BDF" w:rsidP="280A3BDF">
      <w:pPr>
        <w:pStyle w:val="Title"/>
        <w:rPr>
          <w:rFonts w:asciiTheme="minorHAnsi" w:eastAsiaTheme="minorEastAsia" w:hAnsiTheme="minorHAnsi" w:cstheme="minorBidi"/>
        </w:rPr>
      </w:pPr>
      <w:r w:rsidRPr="280A3BDF">
        <w:rPr>
          <w:rFonts w:asciiTheme="minorHAnsi" w:eastAsiaTheme="minorEastAsia" w:hAnsiTheme="minorHAnsi" w:cstheme="minorBidi"/>
        </w:rPr>
        <w:lastRenderedPageBreak/>
        <w:t>Revision History</w:t>
      </w:r>
    </w:p>
    <w:tbl>
      <w:tblPr>
        <w:tblW w:w="950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52"/>
        <w:gridCol w:w="850"/>
        <w:gridCol w:w="2693"/>
        <w:gridCol w:w="4409"/>
      </w:tblGrid>
      <w:tr w:rsidR="00F91489" w:rsidRPr="00921A3F" w14:paraId="62C912B7" w14:textId="77777777" w:rsidTr="280A3BDF">
        <w:tc>
          <w:tcPr>
            <w:tcW w:w="1552" w:type="dxa"/>
            <w:shd w:val="clear" w:color="auto" w:fill="F2F2F2" w:themeFill="background1" w:themeFillShade="F2"/>
          </w:tcPr>
          <w:p w14:paraId="543B97B8" w14:textId="77777777" w:rsidR="00F91489" w:rsidRPr="00C72D4D" w:rsidRDefault="280A3BDF" w:rsidP="280A3BDF">
            <w:pPr>
              <w:pStyle w:val="Tabletext"/>
              <w:jc w:val="center"/>
              <w:rPr>
                <w:rFonts w:asciiTheme="minorHAnsi" w:eastAsiaTheme="minorEastAsia" w:hAnsiTheme="minorHAnsi" w:cstheme="minorBidi"/>
                <w:b/>
                <w:bCs/>
              </w:rPr>
            </w:pPr>
            <w:r w:rsidRPr="280A3BDF">
              <w:rPr>
                <w:rFonts w:asciiTheme="minorHAnsi" w:eastAsiaTheme="minorEastAsia" w:hAnsiTheme="minorHAnsi" w:cstheme="minorBidi"/>
                <w:b/>
                <w:bCs/>
              </w:rPr>
              <w:t>Date</w:t>
            </w:r>
          </w:p>
        </w:tc>
        <w:tc>
          <w:tcPr>
            <w:tcW w:w="850" w:type="dxa"/>
            <w:shd w:val="clear" w:color="auto" w:fill="F2F2F2" w:themeFill="background1" w:themeFillShade="F2"/>
          </w:tcPr>
          <w:p w14:paraId="0D3844FD" w14:textId="77777777" w:rsidR="00F91489" w:rsidRPr="00C72D4D" w:rsidRDefault="280A3BDF" w:rsidP="280A3BDF">
            <w:pPr>
              <w:pStyle w:val="Tabletext"/>
              <w:jc w:val="center"/>
              <w:rPr>
                <w:rFonts w:asciiTheme="minorHAnsi" w:eastAsiaTheme="minorEastAsia" w:hAnsiTheme="minorHAnsi" w:cstheme="minorBidi"/>
                <w:b/>
                <w:bCs/>
              </w:rPr>
            </w:pPr>
            <w:r w:rsidRPr="280A3BDF">
              <w:rPr>
                <w:rFonts w:asciiTheme="minorHAnsi" w:eastAsiaTheme="minorEastAsia" w:hAnsiTheme="minorHAnsi" w:cstheme="minorBidi"/>
                <w:b/>
                <w:bCs/>
              </w:rPr>
              <w:t>Version</w:t>
            </w:r>
          </w:p>
        </w:tc>
        <w:tc>
          <w:tcPr>
            <w:tcW w:w="2693" w:type="dxa"/>
            <w:shd w:val="clear" w:color="auto" w:fill="F2F2F2" w:themeFill="background1" w:themeFillShade="F2"/>
          </w:tcPr>
          <w:p w14:paraId="42BB5AE7" w14:textId="77777777" w:rsidR="00F91489" w:rsidRPr="00C72D4D" w:rsidRDefault="280A3BDF" w:rsidP="280A3BDF">
            <w:pPr>
              <w:pStyle w:val="Tabletext"/>
              <w:jc w:val="center"/>
              <w:rPr>
                <w:rFonts w:asciiTheme="minorHAnsi" w:eastAsiaTheme="minorEastAsia" w:hAnsiTheme="minorHAnsi" w:cstheme="minorBidi"/>
                <w:b/>
                <w:bCs/>
              </w:rPr>
            </w:pPr>
            <w:r w:rsidRPr="280A3BDF">
              <w:rPr>
                <w:rFonts w:asciiTheme="minorHAnsi" w:eastAsiaTheme="minorEastAsia" w:hAnsiTheme="minorHAnsi" w:cstheme="minorBidi"/>
                <w:b/>
                <w:bCs/>
              </w:rPr>
              <w:t>Description</w:t>
            </w:r>
          </w:p>
        </w:tc>
        <w:tc>
          <w:tcPr>
            <w:tcW w:w="4409" w:type="dxa"/>
            <w:shd w:val="clear" w:color="auto" w:fill="F2F2F2" w:themeFill="background1" w:themeFillShade="F2"/>
          </w:tcPr>
          <w:p w14:paraId="289B2437" w14:textId="77777777" w:rsidR="00F91489" w:rsidRPr="00C72D4D" w:rsidRDefault="280A3BDF" w:rsidP="280A3BDF">
            <w:pPr>
              <w:pStyle w:val="Tabletext"/>
              <w:jc w:val="center"/>
              <w:rPr>
                <w:rFonts w:asciiTheme="minorHAnsi" w:eastAsiaTheme="minorEastAsia" w:hAnsiTheme="minorHAnsi" w:cstheme="minorBidi"/>
                <w:b/>
                <w:bCs/>
              </w:rPr>
            </w:pPr>
            <w:r w:rsidRPr="280A3BDF">
              <w:rPr>
                <w:rFonts w:asciiTheme="minorHAnsi" w:eastAsiaTheme="minorEastAsia" w:hAnsiTheme="minorHAnsi" w:cstheme="minorBidi"/>
                <w:b/>
                <w:bCs/>
              </w:rPr>
              <w:t>Author</w:t>
            </w:r>
          </w:p>
        </w:tc>
      </w:tr>
      <w:tr w:rsidR="00F91489" w:rsidRPr="00921A3F" w14:paraId="6AB230C2" w14:textId="77777777" w:rsidTr="280A3BDF">
        <w:tc>
          <w:tcPr>
            <w:tcW w:w="1552" w:type="dxa"/>
          </w:tcPr>
          <w:p w14:paraId="56DFF449" w14:textId="4216BCA1" w:rsidR="00F91489" w:rsidRPr="00921A3F" w:rsidRDefault="00A76525" w:rsidP="280A3BDF">
            <w:pPr>
              <w:pStyle w:val="Tabletext"/>
              <w:rPr>
                <w:rFonts w:asciiTheme="minorHAnsi" w:eastAsiaTheme="minorEastAsia" w:hAnsiTheme="minorHAnsi" w:cstheme="minorBidi"/>
              </w:rPr>
            </w:pPr>
            <w:r>
              <w:rPr>
                <w:rFonts w:asciiTheme="minorHAnsi" w:eastAsiaTheme="minorEastAsia" w:hAnsiTheme="minorHAnsi" w:cstheme="minorBidi"/>
              </w:rPr>
              <w:t>22</w:t>
            </w:r>
            <w:r w:rsidRPr="00A76525">
              <w:rPr>
                <w:rFonts w:asciiTheme="minorHAnsi" w:eastAsiaTheme="minorEastAsia" w:hAnsiTheme="minorHAnsi" w:cstheme="minorBidi"/>
                <w:vertAlign w:val="superscript"/>
              </w:rPr>
              <w:t>nd</w:t>
            </w:r>
            <w:r>
              <w:rPr>
                <w:rFonts w:asciiTheme="minorHAnsi" w:eastAsiaTheme="minorEastAsia" w:hAnsiTheme="minorHAnsi" w:cstheme="minorBidi"/>
              </w:rPr>
              <w:t xml:space="preserve"> January</w:t>
            </w:r>
            <w:r w:rsidR="004D00E3">
              <w:rPr>
                <w:rFonts w:asciiTheme="minorHAnsi" w:eastAsiaTheme="minorEastAsia" w:hAnsiTheme="minorHAnsi" w:cstheme="minorBidi"/>
              </w:rPr>
              <w:t xml:space="preserve"> 2019</w:t>
            </w:r>
          </w:p>
        </w:tc>
        <w:tc>
          <w:tcPr>
            <w:tcW w:w="850" w:type="dxa"/>
          </w:tcPr>
          <w:p w14:paraId="68AB6D62" w14:textId="77777777" w:rsidR="00F91489" w:rsidRPr="00921A3F" w:rsidRDefault="280A3BDF" w:rsidP="280A3BDF">
            <w:pPr>
              <w:pStyle w:val="Tabletext"/>
              <w:rPr>
                <w:rFonts w:asciiTheme="minorHAnsi" w:eastAsiaTheme="minorEastAsia" w:hAnsiTheme="minorHAnsi" w:cstheme="minorBidi"/>
              </w:rPr>
            </w:pPr>
            <w:r w:rsidRPr="280A3BDF">
              <w:rPr>
                <w:rFonts w:asciiTheme="minorHAnsi" w:eastAsiaTheme="minorEastAsia" w:hAnsiTheme="minorHAnsi" w:cstheme="minorBidi"/>
              </w:rPr>
              <w:t>0.1d</w:t>
            </w:r>
          </w:p>
        </w:tc>
        <w:tc>
          <w:tcPr>
            <w:tcW w:w="2693" w:type="dxa"/>
          </w:tcPr>
          <w:p w14:paraId="139032C7" w14:textId="77777777" w:rsidR="00F91489" w:rsidRPr="00921A3F" w:rsidRDefault="280A3BDF" w:rsidP="280A3BDF">
            <w:pPr>
              <w:pStyle w:val="Tabletext"/>
              <w:rPr>
                <w:rFonts w:asciiTheme="minorHAnsi" w:eastAsiaTheme="minorEastAsia" w:hAnsiTheme="minorHAnsi" w:cstheme="minorBidi"/>
              </w:rPr>
            </w:pPr>
            <w:r w:rsidRPr="280A3BDF">
              <w:rPr>
                <w:rFonts w:asciiTheme="minorHAnsi" w:eastAsiaTheme="minorEastAsia" w:hAnsiTheme="minorHAnsi" w:cstheme="minorBidi"/>
              </w:rPr>
              <w:t>Initial draft</w:t>
            </w:r>
          </w:p>
        </w:tc>
        <w:tc>
          <w:tcPr>
            <w:tcW w:w="4409" w:type="dxa"/>
          </w:tcPr>
          <w:p w14:paraId="1DF8BE88" w14:textId="46632323" w:rsidR="00F91489" w:rsidRPr="00921A3F" w:rsidRDefault="00A76525" w:rsidP="280A3BDF">
            <w:pPr>
              <w:pStyle w:val="Tabletext"/>
              <w:rPr>
                <w:rFonts w:asciiTheme="minorHAnsi" w:eastAsiaTheme="minorEastAsia" w:hAnsiTheme="minorHAnsi" w:cstheme="minorBidi"/>
              </w:rPr>
            </w:pPr>
            <w:r>
              <w:rPr>
                <w:rFonts w:asciiTheme="minorHAnsi" w:eastAsiaTheme="minorEastAsia" w:hAnsiTheme="minorHAnsi" w:cstheme="minorBidi"/>
              </w:rPr>
              <w:t>Geoff Norton [Software Development Manager]</w:t>
            </w:r>
          </w:p>
        </w:tc>
      </w:tr>
      <w:tr w:rsidR="00E00C2B" w:rsidRPr="00921A3F" w14:paraId="2C3D20EA" w14:textId="77777777" w:rsidTr="280A3BDF">
        <w:tc>
          <w:tcPr>
            <w:tcW w:w="1552" w:type="dxa"/>
          </w:tcPr>
          <w:p w14:paraId="51057C02" w14:textId="01E3B7A7" w:rsidR="00E00C2B" w:rsidRPr="00921A3F" w:rsidRDefault="00E00C2B" w:rsidP="00E00C2B">
            <w:pPr>
              <w:pStyle w:val="Tabletext"/>
              <w:rPr>
                <w:rFonts w:asciiTheme="minorHAnsi" w:eastAsiaTheme="minorEastAsia" w:hAnsiTheme="minorHAnsi" w:cstheme="minorBidi"/>
              </w:rPr>
            </w:pPr>
            <w:r>
              <w:rPr>
                <w:rFonts w:asciiTheme="minorHAnsi" w:eastAsiaTheme="minorEastAsia" w:hAnsiTheme="minorHAnsi" w:cstheme="minorBidi"/>
              </w:rPr>
              <w:t>25 January 2019</w:t>
            </w:r>
          </w:p>
        </w:tc>
        <w:tc>
          <w:tcPr>
            <w:tcW w:w="850" w:type="dxa"/>
          </w:tcPr>
          <w:p w14:paraId="5A734A64" w14:textId="2C182DA2" w:rsidR="00E00C2B" w:rsidRPr="00921A3F" w:rsidRDefault="00E00C2B" w:rsidP="00E00C2B">
            <w:pPr>
              <w:pStyle w:val="Tabletext"/>
              <w:rPr>
                <w:rFonts w:asciiTheme="minorHAnsi" w:eastAsiaTheme="minorEastAsia" w:hAnsiTheme="minorHAnsi" w:cstheme="minorBidi"/>
              </w:rPr>
            </w:pPr>
            <w:r>
              <w:rPr>
                <w:rFonts w:asciiTheme="minorHAnsi" w:eastAsiaTheme="minorEastAsia" w:hAnsiTheme="minorHAnsi" w:cstheme="minorBidi"/>
              </w:rPr>
              <w:t>0.1</w:t>
            </w:r>
          </w:p>
        </w:tc>
        <w:tc>
          <w:tcPr>
            <w:tcW w:w="2693" w:type="dxa"/>
          </w:tcPr>
          <w:p w14:paraId="13F9CD3A" w14:textId="13D01FDF" w:rsidR="00E00C2B" w:rsidRPr="00921A3F" w:rsidRDefault="00E00C2B" w:rsidP="00E00C2B">
            <w:pPr>
              <w:pStyle w:val="Tabletext"/>
              <w:rPr>
                <w:rFonts w:asciiTheme="minorHAnsi" w:eastAsiaTheme="minorEastAsia" w:hAnsiTheme="minorHAnsi" w:cstheme="minorBidi"/>
              </w:rPr>
            </w:pPr>
            <w:r>
              <w:rPr>
                <w:rFonts w:asciiTheme="minorHAnsi" w:eastAsiaTheme="minorEastAsia" w:hAnsiTheme="minorHAnsi" w:cstheme="minorBidi"/>
              </w:rPr>
              <w:t>Full draft</w:t>
            </w:r>
          </w:p>
        </w:tc>
        <w:tc>
          <w:tcPr>
            <w:tcW w:w="4409" w:type="dxa"/>
          </w:tcPr>
          <w:p w14:paraId="7142D6F3" w14:textId="26E2E7B2" w:rsidR="00E00C2B" w:rsidRPr="00921A3F" w:rsidRDefault="00E00C2B" w:rsidP="00E00C2B">
            <w:pPr>
              <w:pStyle w:val="Tabletext"/>
              <w:rPr>
                <w:rFonts w:asciiTheme="minorHAnsi" w:eastAsiaTheme="minorEastAsia" w:hAnsiTheme="minorHAnsi" w:cstheme="minorBidi"/>
              </w:rPr>
            </w:pPr>
            <w:r>
              <w:rPr>
                <w:rFonts w:asciiTheme="minorHAnsi" w:eastAsiaTheme="minorEastAsia" w:hAnsiTheme="minorHAnsi" w:cstheme="minorBidi"/>
              </w:rPr>
              <w:t>Geoff Norton [Software Development Manager]</w:t>
            </w:r>
          </w:p>
        </w:tc>
      </w:tr>
      <w:tr w:rsidR="00E00C2B" w:rsidRPr="00921A3F" w14:paraId="70EAA92B" w14:textId="77777777" w:rsidTr="280A3BDF">
        <w:tc>
          <w:tcPr>
            <w:tcW w:w="1552" w:type="dxa"/>
          </w:tcPr>
          <w:p w14:paraId="303BF325" w14:textId="423B9845" w:rsidR="00E00C2B" w:rsidRDefault="00E00C2B" w:rsidP="00E00C2B">
            <w:pPr>
              <w:pStyle w:val="Tabletext"/>
              <w:rPr>
                <w:rFonts w:asciiTheme="minorHAnsi" w:eastAsiaTheme="minorEastAsia" w:hAnsiTheme="minorHAnsi" w:cstheme="minorBidi"/>
              </w:rPr>
            </w:pPr>
          </w:p>
        </w:tc>
        <w:tc>
          <w:tcPr>
            <w:tcW w:w="850" w:type="dxa"/>
          </w:tcPr>
          <w:p w14:paraId="06EBA085" w14:textId="1F7763C7" w:rsidR="00E00C2B" w:rsidRPr="00921A3F" w:rsidRDefault="00E00C2B" w:rsidP="00E00C2B">
            <w:pPr>
              <w:pStyle w:val="Tabletext"/>
              <w:rPr>
                <w:rFonts w:asciiTheme="minorHAnsi" w:eastAsiaTheme="minorEastAsia" w:hAnsiTheme="minorHAnsi" w:cstheme="minorBidi"/>
              </w:rPr>
            </w:pPr>
          </w:p>
        </w:tc>
        <w:tc>
          <w:tcPr>
            <w:tcW w:w="2693" w:type="dxa"/>
          </w:tcPr>
          <w:p w14:paraId="1879CC23" w14:textId="4D145115" w:rsidR="00E00C2B" w:rsidRDefault="00E00C2B" w:rsidP="00E00C2B">
            <w:pPr>
              <w:pStyle w:val="Tabletext"/>
              <w:rPr>
                <w:rFonts w:asciiTheme="minorHAnsi" w:eastAsiaTheme="minorEastAsia" w:hAnsiTheme="minorHAnsi" w:cstheme="minorBidi"/>
              </w:rPr>
            </w:pPr>
          </w:p>
        </w:tc>
        <w:tc>
          <w:tcPr>
            <w:tcW w:w="4409" w:type="dxa"/>
          </w:tcPr>
          <w:p w14:paraId="13990893" w14:textId="7E1A2BEE" w:rsidR="00E00C2B" w:rsidRPr="00921A3F" w:rsidRDefault="00E00C2B" w:rsidP="00E00C2B">
            <w:pPr>
              <w:pStyle w:val="Tabletext"/>
              <w:rPr>
                <w:rFonts w:asciiTheme="minorHAnsi" w:eastAsiaTheme="minorEastAsia" w:hAnsiTheme="minorHAnsi" w:cstheme="minorBidi"/>
              </w:rPr>
            </w:pPr>
          </w:p>
        </w:tc>
      </w:tr>
      <w:tr w:rsidR="00E00C2B" w:rsidRPr="00921A3F" w14:paraId="77380C0F" w14:textId="77777777" w:rsidTr="280A3BDF">
        <w:tc>
          <w:tcPr>
            <w:tcW w:w="1552" w:type="dxa"/>
          </w:tcPr>
          <w:p w14:paraId="40247591" w14:textId="15CD45F5" w:rsidR="00E00C2B" w:rsidRPr="00921A3F" w:rsidRDefault="00E00C2B" w:rsidP="00E00C2B">
            <w:pPr>
              <w:pStyle w:val="Tabletext"/>
              <w:rPr>
                <w:rFonts w:asciiTheme="minorHAnsi" w:eastAsiaTheme="minorEastAsia" w:hAnsiTheme="minorHAnsi" w:cstheme="minorBidi"/>
              </w:rPr>
            </w:pPr>
          </w:p>
        </w:tc>
        <w:tc>
          <w:tcPr>
            <w:tcW w:w="850" w:type="dxa"/>
          </w:tcPr>
          <w:p w14:paraId="51BF1D3B" w14:textId="67968DDD" w:rsidR="00E00C2B" w:rsidRPr="00921A3F" w:rsidRDefault="00E00C2B" w:rsidP="00E00C2B">
            <w:pPr>
              <w:pStyle w:val="Tabletext"/>
              <w:rPr>
                <w:rFonts w:asciiTheme="minorHAnsi" w:eastAsiaTheme="minorEastAsia" w:hAnsiTheme="minorHAnsi" w:cstheme="minorBidi"/>
              </w:rPr>
            </w:pPr>
          </w:p>
        </w:tc>
        <w:tc>
          <w:tcPr>
            <w:tcW w:w="2693" w:type="dxa"/>
          </w:tcPr>
          <w:p w14:paraId="2BD14D4E" w14:textId="4893C26C" w:rsidR="00E00C2B" w:rsidRDefault="00E00C2B" w:rsidP="00E00C2B">
            <w:pPr>
              <w:pStyle w:val="Tabletext"/>
              <w:rPr>
                <w:rFonts w:asciiTheme="minorHAnsi" w:eastAsiaTheme="minorEastAsia" w:hAnsiTheme="minorHAnsi" w:cstheme="minorBidi"/>
              </w:rPr>
            </w:pPr>
          </w:p>
        </w:tc>
        <w:tc>
          <w:tcPr>
            <w:tcW w:w="4409" w:type="dxa"/>
          </w:tcPr>
          <w:p w14:paraId="178F8041" w14:textId="034D53C8" w:rsidR="00E00C2B" w:rsidRPr="00921A3F" w:rsidRDefault="00E00C2B" w:rsidP="00E00C2B">
            <w:pPr>
              <w:pStyle w:val="Tabletext"/>
              <w:rPr>
                <w:rFonts w:asciiTheme="minorHAnsi" w:eastAsiaTheme="minorEastAsia" w:hAnsiTheme="minorHAnsi" w:cstheme="minorBidi"/>
              </w:rPr>
            </w:pPr>
          </w:p>
        </w:tc>
      </w:tr>
    </w:tbl>
    <w:p w14:paraId="3C33A278" w14:textId="77777777" w:rsidR="00F91489" w:rsidRPr="00921A3F" w:rsidRDefault="00F91489" w:rsidP="00066662">
      <w:pPr>
        <w:rPr>
          <w:rFonts w:asciiTheme="minorHAnsi" w:hAnsiTheme="minorHAnsi"/>
        </w:rPr>
      </w:pPr>
    </w:p>
    <w:p w14:paraId="23ECBBB9" w14:textId="77777777" w:rsidR="00F91489" w:rsidRPr="00833E81" w:rsidRDefault="00F91489" w:rsidP="280A3BDF">
      <w:pPr>
        <w:pStyle w:val="Title"/>
        <w:rPr>
          <w:rFonts w:asciiTheme="minorHAnsi" w:eastAsiaTheme="minorEastAsia" w:hAnsiTheme="minorHAnsi" w:cstheme="minorBidi"/>
        </w:rPr>
      </w:pPr>
      <w:r w:rsidRPr="280A3BDF">
        <w:rPr>
          <w:rFonts w:asciiTheme="minorHAnsi" w:eastAsiaTheme="minorEastAsia" w:hAnsiTheme="minorHAnsi" w:cstheme="minorBidi"/>
        </w:rPr>
        <w:br w:type="page"/>
      </w:r>
      <w:r w:rsidR="280A3BDF" w:rsidRPr="280A3BDF">
        <w:rPr>
          <w:rFonts w:asciiTheme="minorHAnsi" w:eastAsiaTheme="minorEastAsia" w:hAnsiTheme="minorHAnsi" w:cstheme="minorBidi"/>
        </w:rPr>
        <w:lastRenderedPageBreak/>
        <w:t>Table of Contents</w:t>
      </w:r>
    </w:p>
    <w:p w14:paraId="0EF89180" w14:textId="2B75872F" w:rsidR="00A37049" w:rsidRPr="00833E81" w:rsidRDefault="00155549">
      <w:pPr>
        <w:pStyle w:val="TOC1"/>
        <w:tabs>
          <w:tab w:val="left" w:pos="432"/>
        </w:tabs>
        <w:rPr>
          <w:rFonts w:asciiTheme="minorHAnsi" w:eastAsiaTheme="minorEastAsia" w:hAnsiTheme="minorHAnsi" w:cstheme="minorBidi"/>
          <w:noProof/>
          <w:sz w:val="22"/>
          <w:szCs w:val="22"/>
          <w:lang w:eastAsia="en-GB"/>
        </w:rPr>
      </w:pPr>
      <w:r w:rsidRPr="00833E81">
        <w:rPr>
          <w:rFonts w:asciiTheme="minorHAnsi" w:hAnsiTheme="minorHAnsi" w:cstheme="minorHAnsi"/>
          <w:b/>
        </w:rPr>
        <w:fldChar w:fldCharType="begin"/>
      </w:r>
      <w:r w:rsidRPr="00833E81">
        <w:rPr>
          <w:rFonts w:asciiTheme="minorHAnsi" w:hAnsiTheme="minorHAnsi" w:cstheme="minorHAnsi"/>
          <w:b/>
        </w:rPr>
        <w:instrText xml:space="preserve"> TOC \o "1-2" </w:instrText>
      </w:r>
      <w:r w:rsidRPr="00833E81">
        <w:rPr>
          <w:rFonts w:asciiTheme="minorHAnsi" w:hAnsiTheme="minorHAnsi" w:cstheme="minorHAnsi"/>
          <w:b/>
        </w:rPr>
        <w:fldChar w:fldCharType="separate"/>
      </w:r>
      <w:r w:rsidR="00A37049" w:rsidRPr="00833E81">
        <w:rPr>
          <w:rFonts w:asciiTheme="minorHAnsi" w:eastAsiaTheme="minorEastAsia" w:hAnsiTheme="minorHAnsi" w:cstheme="minorHAnsi"/>
          <w:noProof/>
        </w:rPr>
        <w:t>1.</w:t>
      </w:r>
      <w:r w:rsidR="00A37049" w:rsidRPr="00833E81">
        <w:rPr>
          <w:rFonts w:asciiTheme="minorHAnsi" w:eastAsiaTheme="minorEastAsia" w:hAnsiTheme="minorHAnsi" w:cstheme="minorBidi"/>
          <w:noProof/>
          <w:sz w:val="22"/>
          <w:szCs w:val="22"/>
          <w:lang w:eastAsia="en-GB"/>
        </w:rPr>
        <w:tab/>
      </w:r>
      <w:r w:rsidR="00A37049" w:rsidRPr="00833E81">
        <w:rPr>
          <w:rFonts w:asciiTheme="minorHAnsi" w:eastAsiaTheme="minorEastAsia" w:hAnsiTheme="minorHAnsi" w:cstheme="minorBidi"/>
          <w:noProof/>
        </w:rPr>
        <w:t>Introduction</w:t>
      </w:r>
      <w:r w:rsidR="00A37049" w:rsidRPr="00833E81">
        <w:rPr>
          <w:rFonts w:asciiTheme="minorHAnsi" w:hAnsiTheme="minorHAnsi"/>
          <w:noProof/>
        </w:rPr>
        <w:tab/>
      </w:r>
      <w:r w:rsidR="00A37049" w:rsidRPr="00833E81">
        <w:rPr>
          <w:rFonts w:asciiTheme="minorHAnsi" w:hAnsiTheme="minorHAnsi"/>
          <w:noProof/>
        </w:rPr>
        <w:fldChar w:fldCharType="begin"/>
      </w:r>
      <w:r w:rsidR="00A37049" w:rsidRPr="00833E81">
        <w:rPr>
          <w:rFonts w:asciiTheme="minorHAnsi" w:hAnsiTheme="minorHAnsi"/>
          <w:noProof/>
        </w:rPr>
        <w:instrText xml:space="preserve"> PAGEREF _Toc535933708 \h </w:instrText>
      </w:r>
      <w:r w:rsidR="00A37049" w:rsidRPr="00833E81">
        <w:rPr>
          <w:rFonts w:asciiTheme="minorHAnsi" w:hAnsiTheme="minorHAnsi"/>
          <w:noProof/>
        </w:rPr>
      </w:r>
      <w:r w:rsidR="00A37049" w:rsidRPr="00833E81">
        <w:rPr>
          <w:rFonts w:asciiTheme="minorHAnsi" w:hAnsiTheme="minorHAnsi"/>
          <w:noProof/>
        </w:rPr>
        <w:fldChar w:fldCharType="separate"/>
      </w:r>
      <w:r w:rsidR="00A37049" w:rsidRPr="00833E81">
        <w:rPr>
          <w:rFonts w:asciiTheme="minorHAnsi" w:hAnsiTheme="minorHAnsi"/>
          <w:noProof/>
        </w:rPr>
        <w:t>4</w:t>
      </w:r>
      <w:r w:rsidR="00A37049" w:rsidRPr="00833E81">
        <w:rPr>
          <w:rFonts w:asciiTheme="minorHAnsi" w:hAnsiTheme="minorHAnsi"/>
          <w:noProof/>
        </w:rPr>
        <w:fldChar w:fldCharType="end"/>
      </w:r>
    </w:p>
    <w:p w14:paraId="70F28A54" w14:textId="69FD2B56" w:rsidR="00A37049" w:rsidRPr="00833E81" w:rsidRDefault="00A37049">
      <w:pPr>
        <w:pStyle w:val="TOC2"/>
        <w:tabs>
          <w:tab w:val="left" w:pos="1000"/>
        </w:tabs>
        <w:rPr>
          <w:rFonts w:asciiTheme="minorHAnsi" w:eastAsiaTheme="minorEastAsia" w:hAnsiTheme="minorHAnsi" w:cstheme="minorBidi"/>
          <w:noProof/>
          <w:sz w:val="22"/>
          <w:szCs w:val="22"/>
          <w:lang w:eastAsia="en-GB"/>
        </w:rPr>
      </w:pPr>
      <w:r w:rsidRPr="00833E81">
        <w:rPr>
          <w:rFonts w:asciiTheme="minorHAnsi" w:eastAsiaTheme="minorEastAsia" w:hAnsiTheme="minorHAnsi" w:cstheme="minorBidi"/>
          <w:noProof/>
        </w:rPr>
        <w:t>1.1</w:t>
      </w:r>
      <w:r w:rsidRPr="00833E81">
        <w:rPr>
          <w:rFonts w:asciiTheme="minorHAnsi" w:eastAsiaTheme="minorEastAsia" w:hAnsiTheme="minorHAnsi" w:cstheme="minorBidi"/>
          <w:noProof/>
          <w:sz w:val="22"/>
          <w:szCs w:val="22"/>
          <w:lang w:eastAsia="en-GB"/>
        </w:rPr>
        <w:tab/>
      </w:r>
      <w:r w:rsidRPr="00833E81">
        <w:rPr>
          <w:rFonts w:asciiTheme="minorHAnsi" w:eastAsiaTheme="minorEastAsia" w:hAnsiTheme="minorHAnsi" w:cstheme="minorBidi"/>
          <w:noProof/>
        </w:rPr>
        <w:t>Purpose and Audience</w:t>
      </w:r>
      <w:r w:rsidRPr="00833E81">
        <w:rPr>
          <w:rFonts w:asciiTheme="minorHAnsi" w:hAnsiTheme="minorHAnsi"/>
          <w:noProof/>
        </w:rPr>
        <w:tab/>
      </w:r>
      <w:r w:rsidRPr="00833E81">
        <w:rPr>
          <w:rFonts w:asciiTheme="minorHAnsi" w:hAnsiTheme="minorHAnsi"/>
          <w:noProof/>
        </w:rPr>
        <w:fldChar w:fldCharType="begin"/>
      </w:r>
      <w:r w:rsidRPr="00833E81">
        <w:rPr>
          <w:rFonts w:asciiTheme="minorHAnsi" w:hAnsiTheme="minorHAnsi"/>
          <w:noProof/>
        </w:rPr>
        <w:instrText xml:space="preserve"> PAGEREF _Toc535933709 \h </w:instrText>
      </w:r>
      <w:r w:rsidRPr="00833E81">
        <w:rPr>
          <w:rFonts w:asciiTheme="minorHAnsi" w:hAnsiTheme="minorHAnsi"/>
          <w:noProof/>
        </w:rPr>
      </w:r>
      <w:r w:rsidRPr="00833E81">
        <w:rPr>
          <w:rFonts w:asciiTheme="minorHAnsi" w:hAnsiTheme="minorHAnsi"/>
          <w:noProof/>
        </w:rPr>
        <w:fldChar w:fldCharType="separate"/>
      </w:r>
      <w:r w:rsidRPr="00833E81">
        <w:rPr>
          <w:rFonts w:asciiTheme="minorHAnsi" w:hAnsiTheme="minorHAnsi"/>
          <w:noProof/>
        </w:rPr>
        <w:t>4</w:t>
      </w:r>
      <w:r w:rsidRPr="00833E81">
        <w:rPr>
          <w:rFonts w:asciiTheme="minorHAnsi" w:hAnsiTheme="minorHAnsi"/>
          <w:noProof/>
        </w:rPr>
        <w:fldChar w:fldCharType="end"/>
      </w:r>
    </w:p>
    <w:p w14:paraId="23B1A683" w14:textId="6CB83BF9" w:rsidR="00A37049" w:rsidRPr="00833E81" w:rsidRDefault="00A37049">
      <w:pPr>
        <w:pStyle w:val="TOC2"/>
        <w:tabs>
          <w:tab w:val="left" w:pos="1000"/>
        </w:tabs>
        <w:rPr>
          <w:rFonts w:asciiTheme="minorHAnsi" w:eastAsiaTheme="minorEastAsia" w:hAnsiTheme="minorHAnsi" w:cstheme="minorBidi"/>
          <w:noProof/>
          <w:sz w:val="22"/>
          <w:szCs w:val="22"/>
          <w:lang w:eastAsia="en-GB"/>
        </w:rPr>
      </w:pPr>
      <w:r w:rsidRPr="00833E81">
        <w:rPr>
          <w:rFonts w:asciiTheme="minorHAnsi" w:eastAsiaTheme="minorEastAsia" w:hAnsiTheme="minorHAnsi" w:cstheme="minorBidi"/>
          <w:noProof/>
        </w:rPr>
        <w:t>1.2</w:t>
      </w:r>
      <w:r w:rsidRPr="00833E81">
        <w:rPr>
          <w:rFonts w:asciiTheme="minorHAnsi" w:eastAsiaTheme="minorEastAsia" w:hAnsiTheme="minorHAnsi" w:cstheme="minorBidi"/>
          <w:noProof/>
          <w:sz w:val="22"/>
          <w:szCs w:val="22"/>
          <w:lang w:eastAsia="en-GB"/>
        </w:rPr>
        <w:tab/>
      </w:r>
      <w:r w:rsidRPr="00833E81">
        <w:rPr>
          <w:rFonts w:asciiTheme="minorHAnsi" w:eastAsiaTheme="minorEastAsia" w:hAnsiTheme="minorHAnsi" w:cstheme="minorBidi"/>
          <w:noProof/>
        </w:rPr>
        <w:t>Comments and Suggestions</w:t>
      </w:r>
      <w:r w:rsidRPr="00833E81">
        <w:rPr>
          <w:rFonts w:asciiTheme="minorHAnsi" w:hAnsiTheme="minorHAnsi"/>
          <w:noProof/>
        </w:rPr>
        <w:tab/>
      </w:r>
      <w:r w:rsidRPr="00833E81">
        <w:rPr>
          <w:rFonts w:asciiTheme="minorHAnsi" w:hAnsiTheme="minorHAnsi"/>
          <w:noProof/>
        </w:rPr>
        <w:fldChar w:fldCharType="begin"/>
      </w:r>
      <w:r w:rsidRPr="00833E81">
        <w:rPr>
          <w:rFonts w:asciiTheme="minorHAnsi" w:hAnsiTheme="minorHAnsi"/>
          <w:noProof/>
        </w:rPr>
        <w:instrText xml:space="preserve"> PAGEREF _Toc535933710 \h </w:instrText>
      </w:r>
      <w:r w:rsidRPr="00833E81">
        <w:rPr>
          <w:rFonts w:asciiTheme="minorHAnsi" w:hAnsiTheme="minorHAnsi"/>
          <w:noProof/>
        </w:rPr>
      </w:r>
      <w:r w:rsidRPr="00833E81">
        <w:rPr>
          <w:rFonts w:asciiTheme="minorHAnsi" w:hAnsiTheme="minorHAnsi"/>
          <w:noProof/>
        </w:rPr>
        <w:fldChar w:fldCharType="separate"/>
      </w:r>
      <w:r w:rsidRPr="00833E81">
        <w:rPr>
          <w:rFonts w:asciiTheme="minorHAnsi" w:hAnsiTheme="minorHAnsi"/>
          <w:noProof/>
        </w:rPr>
        <w:t>4</w:t>
      </w:r>
      <w:r w:rsidRPr="00833E81">
        <w:rPr>
          <w:rFonts w:asciiTheme="minorHAnsi" w:hAnsiTheme="minorHAnsi"/>
          <w:noProof/>
        </w:rPr>
        <w:fldChar w:fldCharType="end"/>
      </w:r>
    </w:p>
    <w:p w14:paraId="714DBBF0" w14:textId="1F04DCA5" w:rsidR="00A37049" w:rsidRPr="00833E81" w:rsidRDefault="00A37049">
      <w:pPr>
        <w:pStyle w:val="TOC2"/>
        <w:tabs>
          <w:tab w:val="left" w:pos="1000"/>
        </w:tabs>
        <w:rPr>
          <w:rFonts w:asciiTheme="minorHAnsi" w:eastAsiaTheme="minorEastAsia" w:hAnsiTheme="minorHAnsi" w:cstheme="minorBidi"/>
          <w:noProof/>
          <w:sz w:val="22"/>
          <w:szCs w:val="22"/>
          <w:lang w:eastAsia="en-GB"/>
        </w:rPr>
      </w:pPr>
      <w:r w:rsidRPr="00833E81">
        <w:rPr>
          <w:rFonts w:asciiTheme="minorHAnsi" w:eastAsiaTheme="minorEastAsia" w:hAnsiTheme="minorHAnsi" w:cstheme="minorBidi"/>
          <w:noProof/>
        </w:rPr>
        <w:t>1.3</w:t>
      </w:r>
      <w:r w:rsidRPr="00833E81">
        <w:rPr>
          <w:rFonts w:asciiTheme="minorHAnsi" w:eastAsiaTheme="minorEastAsia" w:hAnsiTheme="minorHAnsi" w:cstheme="minorBidi"/>
          <w:noProof/>
          <w:sz w:val="22"/>
          <w:szCs w:val="22"/>
          <w:lang w:eastAsia="en-GB"/>
        </w:rPr>
        <w:tab/>
      </w:r>
      <w:r w:rsidRPr="00833E81">
        <w:rPr>
          <w:rFonts w:asciiTheme="minorHAnsi" w:eastAsiaTheme="minorEastAsia" w:hAnsiTheme="minorHAnsi" w:cstheme="minorBidi"/>
          <w:noProof/>
        </w:rPr>
        <w:t>Notes to the Reader</w:t>
      </w:r>
      <w:r w:rsidRPr="00833E81">
        <w:rPr>
          <w:rFonts w:asciiTheme="minorHAnsi" w:hAnsiTheme="minorHAnsi"/>
          <w:noProof/>
        </w:rPr>
        <w:tab/>
      </w:r>
      <w:r w:rsidRPr="00833E81">
        <w:rPr>
          <w:rFonts w:asciiTheme="minorHAnsi" w:hAnsiTheme="minorHAnsi"/>
          <w:noProof/>
        </w:rPr>
        <w:fldChar w:fldCharType="begin"/>
      </w:r>
      <w:r w:rsidRPr="00833E81">
        <w:rPr>
          <w:rFonts w:asciiTheme="minorHAnsi" w:hAnsiTheme="minorHAnsi"/>
          <w:noProof/>
        </w:rPr>
        <w:instrText xml:space="preserve"> PAGEREF _Toc535933711 \h </w:instrText>
      </w:r>
      <w:r w:rsidRPr="00833E81">
        <w:rPr>
          <w:rFonts w:asciiTheme="minorHAnsi" w:hAnsiTheme="minorHAnsi"/>
          <w:noProof/>
        </w:rPr>
      </w:r>
      <w:r w:rsidRPr="00833E81">
        <w:rPr>
          <w:rFonts w:asciiTheme="minorHAnsi" w:hAnsiTheme="minorHAnsi"/>
          <w:noProof/>
        </w:rPr>
        <w:fldChar w:fldCharType="separate"/>
      </w:r>
      <w:r w:rsidRPr="00833E81">
        <w:rPr>
          <w:rFonts w:asciiTheme="minorHAnsi" w:hAnsiTheme="minorHAnsi"/>
          <w:noProof/>
        </w:rPr>
        <w:t>4</w:t>
      </w:r>
      <w:r w:rsidRPr="00833E81">
        <w:rPr>
          <w:rFonts w:asciiTheme="minorHAnsi" w:hAnsiTheme="minorHAnsi"/>
          <w:noProof/>
        </w:rPr>
        <w:fldChar w:fldCharType="end"/>
      </w:r>
    </w:p>
    <w:p w14:paraId="4E2FE9E9" w14:textId="750C9CB2" w:rsidR="00A37049" w:rsidRPr="00833E81" w:rsidRDefault="00A37049">
      <w:pPr>
        <w:pStyle w:val="TOC2"/>
        <w:tabs>
          <w:tab w:val="left" w:pos="1000"/>
        </w:tabs>
        <w:rPr>
          <w:rFonts w:asciiTheme="minorHAnsi" w:eastAsiaTheme="minorEastAsia" w:hAnsiTheme="minorHAnsi" w:cstheme="minorBidi"/>
          <w:noProof/>
          <w:sz w:val="22"/>
          <w:szCs w:val="22"/>
          <w:lang w:eastAsia="en-GB"/>
        </w:rPr>
      </w:pPr>
      <w:r w:rsidRPr="00833E81">
        <w:rPr>
          <w:rFonts w:asciiTheme="minorHAnsi" w:eastAsiaTheme="minorEastAsia" w:hAnsiTheme="minorHAnsi" w:cstheme="minorBidi"/>
          <w:noProof/>
        </w:rPr>
        <w:t>1.4</w:t>
      </w:r>
      <w:r w:rsidRPr="00833E81">
        <w:rPr>
          <w:rFonts w:asciiTheme="minorHAnsi" w:eastAsiaTheme="minorEastAsia" w:hAnsiTheme="minorHAnsi" w:cstheme="minorBidi"/>
          <w:noProof/>
          <w:sz w:val="22"/>
          <w:szCs w:val="22"/>
          <w:lang w:eastAsia="en-GB"/>
        </w:rPr>
        <w:tab/>
      </w:r>
      <w:r w:rsidRPr="00833E81">
        <w:rPr>
          <w:rFonts w:asciiTheme="minorHAnsi" w:eastAsiaTheme="minorEastAsia" w:hAnsiTheme="minorHAnsi" w:cstheme="minorBidi"/>
          <w:noProof/>
        </w:rPr>
        <w:t>Availability of Services</w:t>
      </w:r>
      <w:r w:rsidRPr="00833E81">
        <w:rPr>
          <w:rFonts w:asciiTheme="minorHAnsi" w:hAnsiTheme="minorHAnsi"/>
          <w:noProof/>
        </w:rPr>
        <w:tab/>
      </w:r>
      <w:r w:rsidRPr="00833E81">
        <w:rPr>
          <w:rFonts w:asciiTheme="minorHAnsi" w:hAnsiTheme="minorHAnsi"/>
          <w:noProof/>
        </w:rPr>
        <w:fldChar w:fldCharType="begin"/>
      </w:r>
      <w:r w:rsidRPr="00833E81">
        <w:rPr>
          <w:rFonts w:asciiTheme="minorHAnsi" w:hAnsiTheme="minorHAnsi"/>
          <w:noProof/>
        </w:rPr>
        <w:instrText xml:space="preserve"> PAGEREF _Toc535933712 \h </w:instrText>
      </w:r>
      <w:r w:rsidRPr="00833E81">
        <w:rPr>
          <w:rFonts w:asciiTheme="minorHAnsi" w:hAnsiTheme="minorHAnsi"/>
          <w:noProof/>
        </w:rPr>
      </w:r>
      <w:r w:rsidRPr="00833E81">
        <w:rPr>
          <w:rFonts w:asciiTheme="minorHAnsi" w:hAnsiTheme="minorHAnsi"/>
          <w:noProof/>
        </w:rPr>
        <w:fldChar w:fldCharType="separate"/>
      </w:r>
      <w:r w:rsidRPr="00833E81">
        <w:rPr>
          <w:rFonts w:asciiTheme="minorHAnsi" w:hAnsiTheme="minorHAnsi"/>
          <w:noProof/>
        </w:rPr>
        <w:t>4</w:t>
      </w:r>
      <w:r w:rsidRPr="00833E81">
        <w:rPr>
          <w:rFonts w:asciiTheme="minorHAnsi" w:hAnsiTheme="minorHAnsi"/>
          <w:noProof/>
        </w:rPr>
        <w:fldChar w:fldCharType="end"/>
      </w:r>
    </w:p>
    <w:p w14:paraId="1F2D7613" w14:textId="1AAD2711" w:rsidR="00A37049" w:rsidRPr="00833E81" w:rsidRDefault="00A37049">
      <w:pPr>
        <w:pStyle w:val="TOC1"/>
        <w:tabs>
          <w:tab w:val="left" w:pos="432"/>
        </w:tabs>
        <w:rPr>
          <w:rFonts w:asciiTheme="minorHAnsi" w:eastAsiaTheme="minorEastAsia" w:hAnsiTheme="minorHAnsi" w:cstheme="minorBidi"/>
          <w:noProof/>
          <w:sz w:val="22"/>
          <w:szCs w:val="22"/>
          <w:lang w:eastAsia="en-GB"/>
        </w:rPr>
      </w:pPr>
      <w:r w:rsidRPr="00833E81">
        <w:rPr>
          <w:rFonts w:asciiTheme="minorHAnsi" w:eastAsiaTheme="minorEastAsia" w:hAnsiTheme="minorHAnsi" w:cstheme="minorHAnsi"/>
          <w:noProof/>
        </w:rPr>
        <w:t>2.</w:t>
      </w:r>
      <w:r w:rsidRPr="00833E81">
        <w:rPr>
          <w:rFonts w:asciiTheme="minorHAnsi" w:eastAsiaTheme="minorEastAsia" w:hAnsiTheme="minorHAnsi" w:cstheme="minorBidi"/>
          <w:noProof/>
          <w:sz w:val="22"/>
          <w:szCs w:val="22"/>
          <w:lang w:eastAsia="en-GB"/>
        </w:rPr>
        <w:tab/>
      </w:r>
      <w:r w:rsidRPr="00833E81">
        <w:rPr>
          <w:rFonts w:asciiTheme="minorHAnsi" w:eastAsiaTheme="minorEastAsia" w:hAnsiTheme="minorHAnsi" w:cstheme="minorBidi"/>
          <w:noProof/>
        </w:rPr>
        <w:t>Implementation</w:t>
      </w:r>
      <w:r w:rsidRPr="00833E81">
        <w:rPr>
          <w:rFonts w:asciiTheme="minorHAnsi" w:hAnsiTheme="minorHAnsi"/>
          <w:noProof/>
        </w:rPr>
        <w:tab/>
      </w:r>
      <w:r w:rsidRPr="00833E81">
        <w:rPr>
          <w:rFonts w:asciiTheme="minorHAnsi" w:hAnsiTheme="minorHAnsi"/>
          <w:noProof/>
        </w:rPr>
        <w:fldChar w:fldCharType="begin"/>
      </w:r>
      <w:r w:rsidRPr="00833E81">
        <w:rPr>
          <w:rFonts w:asciiTheme="minorHAnsi" w:hAnsiTheme="minorHAnsi"/>
          <w:noProof/>
        </w:rPr>
        <w:instrText xml:space="preserve"> PAGEREF _Toc535933713 \h </w:instrText>
      </w:r>
      <w:r w:rsidRPr="00833E81">
        <w:rPr>
          <w:rFonts w:asciiTheme="minorHAnsi" w:hAnsiTheme="minorHAnsi"/>
          <w:noProof/>
        </w:rPr>
      </w:r>
      <w:r w:rsidRPr="00833E81">
        <w:rPr>
          <w:rFonts w:asciiTheme="minorHAnsi" w:hAnsiTheme="minorHAnsi"/>
          <w:noProof/>
        </w:rPr>
        <w:fldChar w:fldCharType="separate"/>
      </w:r>
      <w:r w:rsidRPr="00833E81">
        <w:rPr>
          <w:rFonts w:asciiTheme="minorHAnsi" w:hAnsiTheme="minorHAnsi"/>
          <w:noProof/>
        </w:rPr>
        <w:t>5</w:t>
      </w:r>
      <w:r w:rsidRPr="00833E81">
        <w:rPr>
          <w:rFonts w:asciiTheme="minorHAnsi" w:hAnsiTheme="minorHAnsi"/>
          <w:noProof/>
        </w:rPr>
        <w:fldChar w:fldCharType="end"/>
      </w:r>
    </w:p>
    <w:p w14:paraId="2E1775FE" w14:textId="36DCDF89" w:rsidR="00A37049" w:rsidRPr="00833E81" w:rsidRDefault="00A37049">
      <w:pPr>
        <w:pStyle w:val="TOC1"/>
        <w:tabs>
          <w:tab w:val="left" w:pos="432"/>
        </w:tabs>
        <w:rPr>
          <w:rFonts w:asciiTheme="minorHAnsi" w:eastAsiaTheme="minorEastAsia" w:hAnsiTheme="minorHAnsi" w:cstheme="minorBidi"/>
          <w:noProof/>
          <w:sz w:val="22"/>
          <w:szCs w:val="22"/>
          <w:lang w:eastAsia="en-GB"/>
        </w:rPr>
      </w:pPr>
      <w:r w:rsidRPr="00833E81">
        <w:rPr>
          <w:rFonts w:asciiTheme="minorHAnsi" w:eastAsiaTheme="minorEastAsia" w:hAnsiTheme="minorHAnsi" w:cstheme="minorHAnsi"/>
          <w:noProof/>
        </w:rPr>
        <w:t>3.</w:t>
      </w:r>
      <w:r w:rsidRPr="00833E81">
        <w:rPr>
          <w:rFonts w:asciiTheme="minorHAnsi" w:eastAsiaTheme="minorEastAsia" w:hAnsiTheme="minorHAnsi" w:cstheme="minorBidi"/>
          <w:noProof/>
          <w:sz w:val="22"/>
          <w:szCs w:val="22"/>
          <w:lang w:eastAsia="en-GB"/>
        </w:rPr>
        <w:tab/>
      </w:r>
      <w:r w:rsidRPr="00833E81">
        <w:rPr>
          <w:rFonts w:asciiTheme="minorHAnsi" w:eastAsiaTheme="minorEastAsia" w:hAnsiTheme="minorHAnsi" w:cstheme="minorBidi"/>
          <w:noProof/>
        </w:rPr>
        <w:t>Use Cases and example queries</w:t>
      </w:r>
      <w:r w:rsidRPr="00833E81">
        <w:rPr>
          <w:rFonts w:asciiTheme="minorHAnsi" w:hAnsiTheme="minorHAnsi"/>
          <w:noProof/>
        </w:rPr>
        <w:tab/>
      </w:r>
      <w:r w:rsidRPr="00833E81">
        <w:rPr>
          <w:rFonts w:asciiTheme="minorHAnsi" w:hAnsiTheme="minorHAnsi"/>
          <w:noProof/>
        </w:rPr>
        <w:fldChar w:fldCharType="begin"/>
      </w:r>
      <w:r w:rsidRPr="00833E81">
        <w:rPr>
          <w:rFonts w:asciiTheme="minorHAnsi" w:hAnsiTheme="minorHAnsi"/>
          <w:noProof/>
        </w:rPr>
        <w:instrText xml:space="preserve"> PAGEREF _Toc535933714 \h </w:instrText>
      </w:r>
      <w:r w:rsidRPr="00833E81">
        <w:rPr>
          <w:rFonts w:asciiTheme="minorHAnsi" w:hAnsiTheme="minorHAnsi"/>
          <w:noProof/>
        </w:rPr>
      </w:r>
      <w:r w:rsidRPr="00833E81">
        <w:rPr>
          <w:rFonts w:asciiTheme="minorHAnsi" w:hAnsiTheme="minorHAnsi"/>
          <w:noProof/>
        </w:rPr>
        <w:fldChar w:fldCharType="separate"/>
      </w:r>
      <w:r w:rsidRPr="00833E81">
        <w:rPr>
          <w:rFonts w:asciiTheme="minorHAnsi" w:hAnsiTheme="minorHAnsi"/>
          <w:noProof/>
        </w:rPr>
        <w:t>5</w:t>
      </w:r>
      <w:r w:rsidRPr="00833E81">
        <w:rPr>
          <w:rFonts w:asciiTheme="minorHAnsi" w:hAnsiTheme="minorHAnsi"/>
          <w:noProof/>
        </w:rPr>
        <w:fldChar w:fldCharType="end"/>
      </w:r>
    </w:p>
    <w:p w14:paraId="551668DD" w14:textId="2555DDD5" w:rsidR="00A37049" w:rsidRPr="00833E81" w:rsidRDefault="00A37049">
      <w:pPr>
        <w:pStyle w:val="TOC2"/>
        <w:tabs>
          <w:tab w:val="left" w:pos="1000"/>
        </w:tabs>
        <w:rPr>
          <w:rFonts w:asciiTheme="minorHAnsi" w:eastAsiaTheme="minorEastAsia" w:hAnsiTheme="minorHAnsi" w:cstheme="minorBidi"/>
          <w:noProof/>
          <w:sz w:val="22"/>
          <w:szCs w:val="22"/>
          <w:lang w:eastAsia="en-GB"/>
        </w:rPr>
      </w:pPr>
      <w:r w:rsidRPr="00833E81">
        <w:rPr>
          <w:rFonts w:asciiTheme="minorHAnsi" w:hAnsiTheme="minorHAnsi"/>
          <w:noProof/>
        </w:rPr>
        <w:t>3.1</w:t>
      </w:r>
      <w:r w:rsidRPr="00833E81">
        <w:rPr>
          <w:rFonts w:asciiTheme="minorHAnsi" w:eastAsiaTheme="minorEastAsia" w:hAnsiTheme="minorHAnsi" w:cstheme="minorBidi"/>
          <w:noProof/>
          <w:sz w:val="22"/>
          <w:szCs w:val="22"/>
          <w:lang w:eastAsia="en-GB"/>
        </w:rPr>
        <w:tab/>
      </w:r>
      <w:r w:rsidRPr="00833E81">
        <w:rPr>
          <w:rFonts w:asciiTheme="minorHAnsi" w:hAnsiTheme="minorHAnsi"/>
          <w:noProof/>
        </w:rPr>
        <w:t>Overview</w:t>
      </w:r>
      <w:r w:rsidRPr="00833E81">
        <w:rPr>
          <w:rFonts w:asciiTheme="minorHAnsi" w:hAnsiTheme="minorHAnsi"/>
          <w:noProof/>
        </w:rPr>
        <w:tab/>
      </w:r>
      <w:r w:rsidRPr="00833E81">
        <w:rPr>
          <w:rFonts w:asciiTheme="minorHAnsi" w:hAnsiTheme="minorHAnsi"/>
          <w:noProof/>
        </w:rPr>
        <w:fldChar w:fldCharType="begin"/>
      </w:r>
      <w:r w:rsidRPr="00833E81">
        <w:rPr>
          <w:rFonts w:asciiTheme="minorHAnsi" w:hAnsiTheme="minorHAnsi"/>
          <w:noProof/>
        </w:rPr>
        <w:instrText xml:space="preserve"> PAGEREF _Toc535933715 \h </w:instrText>
      </w:r>
      <w:r w:rsidRPr="00833E81">
        <w:rPr>
          <w:rFonts w:asciiTheme="minorHAnsi" w:hAnsiTheme="minorHAnsi"/>
          <w:noProof/>
        </w:rPr>
      </w:r>
      <w:r w:rsidRPr="00833E81">
        <w:rPr>
          <w:rFonts w:asciiTheme="minorHAnsi" w:hAnsiTheme="minorHAnsi"/>
          <w:noProof/>
        </w:rPr>
        <w:fldChar w:fldCharType="separate"/>
      </w:r>
      <w:r w:rsidRPr="00833E81">
        <w:rPr>
          <w:rFonts w:asciiTheme="minorHAnsi" w:hAnsiTheme="minorHAnsi"/>
          <w:noProof/>
        </w:rPr>
        <w:t>5</w:t>
      </w:r>
      <w:r w:rsidRPr="00833E81">
        <w:rPr>
          <w:rFonts w:asciiTheme="minorHAnsi" w:hAnsiTheme="minorHAnsi"/>
          <w:noProof/>
        </w:rPr>
        <w:fldChar w:fldCharType="end"/>
      </w:r>
    </w:p>
    <w:p w14:paraId="57C1CD16" w14:textId="20180A37" w:rsidR="00A37049" w:rsidRPr="00833E81" w:rsidRDefault="00A37049">
      <w:pPr>
        <w:pStyle w:val="TOC2"/>
        <w:tabs>
          <w:tab w:val="left" w:pos="1000"/>
        </w:tabs>
        <w:rPr>
          <w:rFonts w:asciiTheme="minorHAnsi" w:eastAsiaTheme="minorEastAsia" w:hAnsiTheme="minorHAnsi" w:cstheme="minorBidi"/>
          <w:noProof/>
          <w:sz w:val="22"/>
          <w:szCs w:val="22"/>
          <w:lang w:eastAsia="en-GB"/>
        </w:rPr>
      </w:pPr>
      <w:r w:rsidRPr="00833E81">
        <w:rPr>
          <w:rFonts w:asciiTheme="minorHAnsi" w:hAnsiTheme="minorHAnsi"/>
          <w:noProof/>
        </w:rPr>
        <w:t>3.2</w:t>
      </w:r>
      <w:r w:rsidRPr="00833E81">
        <w:rPr>
          <w:rFonts w:asciiTheme="minorHAnsi" w:eastAsiaTheme="minorEastAsia" w:hAnsiTheme="minorHAnsi" w:cstheme="minorBidi"/>
          <w:noProof/>
          <w:sz w:val="22"/>
          <w:szCs w:val="22"/>
          <w:lang w:eastAsia="en-GB"/>
        </w:rPr>
        <w:tab/>
      </w:r>
      <w:r w:rsidRPr="00833E81">
        <w:rPr>
          <w:rFonts w:asciiTheme="minorHAnsi" w:hAnsiTheme="minorHAnsi"/>
          <w:noProof/>
        </w:rPr>
        <w:t>Use Case 1: Retrieve a list of Patient’s Test Results</w:t>
      </w:r>
      <w:r w:rsidRPr="00833E81">
        <w:rPr>
          <w:rFonts w:asciiTheme="minorHAnsi" w:hAnsiTheme="minorHAnsi"/>
          <w:noProof/>
        </w:rPr>
        <w:tab/>
      </w:r>
      <w:r w:rsidRPr="00833E81">
        <w:rPr>
          <w:rFonts w:asciiTheme="minorHAnsi" w:hAnsiTheme="minorHAnsi"/>
          <w:noProof/>
        </w:rPr>
        <w:fldChar w:fldCharType="begin"/>
      </w:r>
      <w:r w:rsidRPr="00833E81">
        <w:rPr>
          <w:rFonts w:asciiTheme="minorHAnsi" w:hAnsiTheme="minorHAnsi"/>
          <w:noProof/>
        </w:rPr>
        <w:instrText xml:space="preserve"> PAGEREF _Toc535933716 \h </w:instrText>
      </w:r>
      <w:r w:rsidRPr="00833E81">
        <w:rPr>
          <w:rFonts w:asciiTheme="minorHAnsi" w:hAnsiTheme="minorHAnsi"/>
          <w:noProof/>
        </w:rPr>
      </w:r>
      <w:r w:rsidRPr="00833E81">
        <w:rPr>
          <w:rFonts w:asciiTheme="minorHAnsi" w:hAnsiTheme="minorHAnsi"/>
          <w:noProof/>
        </w:rPr>
        <w:fldChar w:fldCharType="separate"/>
      </w:r>
      <w:r w:rsidRPr="00833E81">
        <w:rPr>
          <w:rFonts w:asciiTheme="minorHAnsi" w:hAnsiTheme="minorHAnsi"/>
          <w:noProof/>
        </w:rPr>
        <w:t>6</w:t>
      </w:r>
      <w:r w:rsidRPr="00833E81">
        <w:rPr>
          <w:rFonts w:asciiTheme="minorHAnsi" w:hAnsiTheme="minorHAnsi"/>
          <w:noProof/>
        </w:rPr>
        <w:fldChar w:fldCharType="end"/>
      </w:r>
    </w:p>
    <w:p w14:paraId="40E5A6EC" w14:textId="7B1B1093" w:rsidR="00A37049" w:rsidRPr="00833E81" w:rsidRDefault="00A37049">
      <w:pPr>
        <w:pStyle w:val="TOC2"/>
        <w:tabs>
          <w:tab w:val="left" w:pos="1000"/>
        </w:tabs>
        <w:rPr>
          <w:rFonts w:asciiTheme="minorHAnsi" w:eastAsiaTheme="minorEastAsia" w:hAnsiTheme="minorHAnsi" w:cstheme="minorBidi"/>
          <w:noProof/>
          <w:sz w:val="22"/>
          <w:szCs w:val="22"/>
          <w:lang w:eastAsia="en-GB"/>
        </w:rPr>
      </w:pPr>
      <w:r w:rsidRPr="00833E81">
        <w:rPr>
          <w:rFonts w:asciiTheme="minorHAnsi" w:hAnsiTheme="minorHAnsi"/>
          <w:noProof/>
        </w:rPr>
        <w:t>3.3</w:t>
      </w:r>
      <w:r w:rsidRPr="00833E81">
        <w:rPr>
          <w:rFonts w:asciiTheme="minorHAnsi" w:eastAsiaTheme="minorEastAsia" w:hAnsiTheme="minorHAnsi" w:cstheme="minorBidi"/>
          <w:noProof/>
          <w:sz w:val="22"/>
          <w:szCs w:val="22"/>
          <w:lang w:eastAsia="en-GB"/>
        </w:rPr>
        <w:tab/>
      </w:r>
      <w:r w:rsidRPr="00833E81">
        <w:rPr>
          <w:rFonts w:asciiTheme="minorHAnsi" w:hAnsiTheme="minorHAnsi"/>
          <w:noProof/>
        </w:rPr>
        <w:t>Use Case 2: View a Patient’s Test Result</w:t>
      </w:r>
      <w:r w:rsidRPr="00833E81">
        <w:rPr>
          <w:rFonts w:asciiTheme="minorHAnsi" w:hAnsiTheme="minorHAnsi"/>
          <w:noProof/>
        </w:rPr>
        <w:tab/>
      </w:r>
      <w:r w:rsidRPr="00833E81">
        <w:rPr>
          <w:rFonts w:asciiTheme="minorHAnsi" w:hAnsiTheme="minorHAnsi"/>
          <w:noProof/>
        </w:rPr>
        <w:fldChar w:fldCharType="begin"/>
      </w:r>
      <w:r w:rsidRPr="00833E81">
        <w:rPr>
          <w:rFonts w:asciiTheme="minorHAnsi" w:hAnsiTheme="minorHAnsi"/>
          <w:noProof/>
        </w:rPr>
        <w:instrText xml:space="preserve"> PAGEREF _Toc535933717 \h </w:instrText>
      </w:r>
      <w:r w:rsidRPr="00833E81">
        <w:rPr>
          <w:rFonts w:asciiTheme="minorHAnsi" w:hAnsiTheme="minorHAnsi"/>
          <w:noProof/>
        </w:rPr>
      </w:r>
      <w:r w:rsidRPr="00833E81">
        <w:rPr>
          <w:rFonts w:asciiTheme="minorHAnsi" w:hAnsiTheme="minorHAnsi"/>
          <w:noProof/>
        </w:rPr>
        <w:fldChar w:fldCharType="separate"/>
      </w:r>
      <w:r w:rsidRPr="00833E81">
        <w:rPr>
          <w:rFonts w:asciiTheme="minorHAnsi" w:hAnsiTheme="minorHAnsi"/>
          <w:noProof/>
        </w:rPr>
        <w:t>6</w:t>
      </w:r>
      <w:r w:rsidRPr="00833E81">
        <w:rPr>
          <w:rFonts w:asciiTheme="minorHAnsi" w:hAnsiTheme="minorHAnsi"/>
          <w:noProof/>
        </w:rPr>
        <w:fldChar w:fldCharType="end"/>
      </w:r>
    </w:p>
    <w:p w14:paraId="45419515" w14:textId="10094E53" w:rsidR="00A37049" w:rsidRPr="00833E81" w:rsidRDefault="00A37049">
      <w:pPr>
        <w:pStyle w:val="TOC2"/>
        <w:tabs>
          <w:tab w:val="left" w:pos="1000"/>
        </w:tabs>
        <w:rPr>
          <w:rFonts w:asciiTheme="minorHAnsi" w:eastAsiaTheme="minorEastAsia" w:hAnsiTheme="minorHAnsi" w:cstheme="minorBidi"/>
          <w:noProof/>
          <w:sz w:val="22"/>
          <w:szCs w:val="22"/>
          <w:lang w:eastAsia="en-GB"/>
        </w:rPr>
      </w:pPr>
      <w:r w:rsidRPr="00833E81">
        <w:rPr>
          <w:rFonts w:asciiTheme="minorHAnsi" w:hAnsiTheme="minorHAnsi"/>
          <w:noProof/>
        </w:rPr>
        <w:t>3.4</w:t>
      </w:r>
      <w:r w:rsidRPr="00833E81">
        <w:rPr>
          <w:rFonts w:asciiTheme="minorHAnsi" w:eastAsiaTheme="minorEastAsia" w:hAnsiTheme="minorHAnsi" w:cstheme="minorBidi"/>
          <w:noProof/>
          <w:sz w:val="22"/>
          <w:szCs w:val="22"/>
          <w:lang w:eastAsia="en-GB"/>
        </w:rPr>
        <w:tab/>
      </w:r>
      <w:r w:rsidRPr="00833E81">
        <w:rPr>
          <w:rFonts w:asciiTheme="minorHAnsi" w:hAnsiTheme="minorHAnsi"/>
          <w:noProof/>
        </w:rPr>
        <w:t>Use Case 3: Chart a Patient’s Test Result Data</w:t>
      </w:r>
      <w:r w:rsidRPr="00833E81">
        <w:rPr>
          <w:rFonts w:asciiTheme="minorHAnsi" w:hAnsiTheme="minorHAnsi"/>
          <w:noProof/>
        </w:rPr>
        <w:tab/>
      </w:r>
      <w:r w:rsidRPr="00833E81">
        <w:rPr>
          <w:rFonts w:asciiTheme="minorHAnsi" w:hAnsiTheme="minorHAnsi"/>
          <w:noProof/>
        </w:rPr>
        <w:fldChar w:fldCharType="begin"/>
      </w:r>
      <w:r w:rsidRPr="00833E81">
        <w:rPr>
          <w:rFonts w:asciiTheme="minorHAnsi" w:hAnsiTheme="minorHAnsi"/>
          <w:noProof/>
        </w:rPr>
        <w:instrText xml:space="preserve"> PAGEREF _Toc535933718 \h </w:instrText>
      </w:r>
      <w:r w:rsidRPr="00833E81">
        <w:rPr>
          <w:rFonts w:asciiTheme="minorHAnsi" w:hAnsiTheme="minorHAnsi"/>
          <w:noProof/>
        </w:rPr>
      </w:r>
      <w:r w:rsidRPr="00833E81">
        <w:rPr>
          <w:rFonts w:asciiTheme="minorHAnsi" w:hAnsiTheme="minorHAnsi"/>
          <w:noProof/>
        </w:rPr>
        <w:fldChar w:fldCharType="separate"/>
      </w:r>
      <w:r w:rsidRPr="00833E81">
        <w:rPr>
          <w:rFonts w:asciiTheme="minorHAnsi" w:hAnsiTheme="minorHAnsi"/>
          <w:noProof/>
        </w:rPr>
        <w:t>6</w:t>
      </w:r>
      <w:r w:rsidRPr="00833E81">
        <w:rPr>
          <w:rFonts w:asciiTheme="minorHAnsi" w:hAnsiTheme="minorHAnsi"/>
          <w:noProof/>
        </w:rPr>
        <w:fldChar w:fldCharType="end"/>
      </w:r>
    </w:p>
    <w:p w14:paraId="5C4F5B7E" w14:textId="457E07A8" w:rsidR="00AD639E" w:rsidRPr="00921A3F" w:rsidRDefault="00155549" w:rsidP="00AD639E">
      <w:pPr>
        <w:rPr>
          <w:rFonts w:asciiTheme="minorHAnsi" w:hAnsiTheme="minorHAnsi"/>
        </w:rPr>
      </w:pPr>
      <w:r w:rsidRPr="00833E81">
        <w:rPr>
          <w:rFonts w:asciiTheme="minorHAnsi" w:hAnsiTheme="minorHAnsi" w:cstheme="minorHAnsi"/>
        </w:rPr>
        <w:fldChar w:fldCharType="end"/>
      </w:r>
      <w:bookmarkStart w:id="1" w:name="_Toc456598586"/>
      <w:r w:rsidR="000B07A1" w:rsidRPr="00921A3F">
        <w:rPr>
          <w:rFonts w:asciiTheme="minorHAnsi" w:hAnsiTheme="minorHAnsi"/>
        </w:rPr>
        <w:br w:type="page"/>
      </w:r>
    </w:p>
    <w:p w14:paraId="6B75E4C3" w14:textId="680AC921" w:rsidR="00F91489" w:rsidRPr="00921A3F" w:rsidRDefault="280A3BDF" w:rsidP="280A3BDF">
      <w:pPr>
        <w:pStyle w:val="Heading1"/>
        <w:rPr>
          <w:rFonts w:asciiTheme="minorHAnsi" w:eastAsiaTheme="minorEastAsia" w:hAnsiTheme="minorHAnsi" w:cstheme="minorBidi"/>
        </w:rPr>
      </w:pPr>
      <w:bookmarkStart w:id="2" w:name="_Toc535933708"/>
      <w:bookmarkEnd w:id="1"/>
      <w:r w:rsidRPr="280A3BDF">
        <w:rPr>
          <w:rFonts w:asciiTheme="minorHAnsi" w:eastAsiaTheme="minorEastAsia" w:hAnsiTheme="minorHAnsi" w:cstheme="minorBidi"/>
        </w:rPr>
        <w:lastRenderedPageBreak/>
        <w:t>Introduction</w:t>
      </w:r>
      <w:bookmarkEnd w:id="2"/>
    </w:p>
    <w:p w14:paraId="24D5ED93" w14:textId="77777777" w:rsidR="00F91489" w:rsidRPr="00921A3F" w:rsidRDefault="280A3BDF" w:rsidP="280A3BDF">
      <w:pPr>
        <w:pStyle w:val="Heading2"/>
        <w:rPr>
          <w:rFonts w:asciiTheme="minorHAnsi" w:eastAsiaTheme="minorEastAsia" w:hAnsiTheme="minorHAnsi" w:cstheme="minorBidi"/>
        </w:rPr>
      </w:pPr>
      <w:bookmarkStart w:id="3" w:name="_Toc456598587"/>
      <w:bookmarkStart w:id="4" w:name="_Toc535933709"/>
      <w:r w:rsidRPr="280A3BDF">
        <w:rPr>
          <w:rFonts w:asciiTheme="minorHAnsi" w:eastAsiaTheme="minorEastAsia" w:hAnsiTheme="minorHAnsi" w:cstheme="minorBidi"/>
        </w:rPr>
        <w:t>Purpose and Audience</w:t>
      </w:r>
      <w:bookmarkEnd w:id="3"/>
      <w:bookmarkEnd w:id="4"/>
    </w:p>
    <w:p w14:paraId="419A45A2" w14:textId="73E95231" w:rsidR="00A763D9" w:rsidRDefault="280A3BDF" w:rsidP="280A3BDF">
      <w:pPr>
        <w:spacing w:after="120"/>
        <w:rPr>
          <w:rFonts w:asciiTheme="minorHAnsi" w:eastAsiaTheme="minorEastAsia" w:hAnsiTheme="minorHAnsi" w:cstheme="minorBidi"/>
        </w:rPr>
      </w:pPr>
      <w:r w:rsidRPr="280A3BDF">
        <w:rPr>
          <w:rFonts w:asciiTheme="minorHAnsi" w:eastAsiaTheme="minorEastAsia" w:hAnsiTheme="minorHAnsi" w:cstheme="minorBidi"/>
        </w:rPr>
        <w:t>This document, the second in a series published under the umbrella term – Software Development Kit [SDK], describes the second Application Programming Interface (API) built by the NHS Wales Informatics Service. It provides guidance to those intending to implement the API.</w:t>
      </w:r>
    </w:p>
    <w:p w14:paraId="3E07E70F" w14:textId="72BB2876" w:rsidR="00593EBD" w:rsidRDefault="00D0548E" w:rsidP="280A3BDF">
      <w:pPr>
        <w:spacing w:after="120"/>
        <w:rPr>
          <w:rFonts w:asciiTheme="minorHAnsi" w:eastAsiaTheme="minorEastAsia" w:hAnsiTheme="minorHAnsi" w:cstheme="minorBidi"/>
        </w:rPr>
      </w:pPr>
      <w:r w:rsidRPr="280A3BDF">
        <w:rPr>
          <w:rFonts w:asciiTheme="minorHAnsi" w:eastAsiaTheme="minorEastAsia" w:hAnsiTheme="minorHAnsi" w:cstheme="minorBidi"/>
        </w:rPr>
        <w:t>D</w:t>
      </w:r>
      <w:r w:rsidR="00A763D9" w:rsidRPr="280A3BDF">
        <w:rPr>
          <w:rFonts w:asciiTheme="minorHAnsi" w:eastAsiaTheme="minorEastAsia" w:hAnsiTheme="minorHAnsi" w:cstheme="minorBidi"/>
        </w:rPr>
        <w:t>epart</w:t>
      </w:r>
      <w:r w:rsidRPr="280A3BDF">
        <w:rPr>
          <w:rFonts w:asciiTheme="minorHAnsi" w:eastAsiaTheme="minorEastAsia" w:hAnsiTheme="minorHAnsi" w:cstheme="minorBidi"/>
        </w:rPr>
        <w:t>ing</w:t>
      </w:r>
      <w:r w:rsidR="00A763D9" w:rsidRPr="280A3BDF">
        <w:rPr>
          <w:rFonts w:asciiTheme="minorHAnsi" w:eastAsiaTheme="minorEastAsia" w:hAnsiTheme="minorHAnsi" w:cstheme="minorBidi"/>
        </w:rPr>
        <w:t xml:space="preserve"> from our original intention</w:t>
      </w:r>
      <w:r w:rsidRPr="280A3BDF">
        <w:rPr>
          <w:rFonts w:asciiTheme="minorHAnsi" w:eastAsiaTheme="minorEastAsia" w:hAnsiTheme="minorHAnsi" w:cstheme="minorBidi"/>
        </w:rPr>
        <w:t xml:space="preserve"> of developing the SDK as a single document, we now publish each API guide </w:t>
      </w:r>
      <w:r w:rsidR="00693B12" w:rsidRPr="280A3BDF">
        <w:rPr>
          <w:rFonts w:asciiTheme="minorHAnsi" w:eastAsiaTheme="minorEastAsia" w:hAnsiTheme="minorHAnsi" w:cstheme="minorBidi"/>
        </w:rPr>
        <w:t xml:space="preserve">separately </w:t>
      </w:r>
      <w:r w:rsidRPr="280A3BDF">
        <w:rPr>
          <w:rFonts w:asciiTheme="minorHAnsi" w:eastAsiaTheme="minorEastAsia" w:hAnsiTheme="minorHAnsi" w:cstheme="minorBidi"/>
        </w:rPr>
        <w:t>on</w:t>
      </w:r>
      <w:r w:rsidR="00693B12" w:rsidRPr="280A3BDF">
        <w:rPr>
          <w:rFonts w:asciiTheme="minorHAnsi" w:eastAsiaTheme="minorEastAsia" w:hAnsiTheme="minorHAnsi" w:cstheme="minorBidi"/>
        </w:rPr>
        <w:t xml:space="preserve"> the NHS Wales Informatics service website. At the time of writing, these </w:t>
      </w:r>
      <w:r w:rsidRPr="280A3BDF">
        <w:rPr>
          <w:rFonts w:asciiTheme="minorHAnsi" w:eastAsiaTheme="minorEastAsia" w:hAnsiTheme="minorHAnsi" w:cstheme="minorBidi"/>
        </w:rPr>
        <w:t>guides</w:t>
      </w:r>
      <w:r w:rsidR="00693B12" w:rsidRPr="280A3BDF">
        <w:rPr>
          <w:rFonts w:asciiTheme="minorHAnsi" w:eastAsiaTheme="minorEastAsia" w:hAnsiTheme="minorHAnsi" w:cstheme="minorBidi"/>
        </w:rPr>
        <w:t xml:space="preserve"> </w:t>
      </w:r>
      <w:r w:rsidRPr="280A3BDF">
        <w:rPr>
          <w:rFonts w:asciiTheme="minorHAnsi" w:eastAsiaTheme="minorEastAsia" w:hAnsiTheme="minorHAnsi" w:cstheme="minorBidi"/>
        </w:rPr>
        <w:t>are available</w:t>
      </w:r>
      <w:r w:rsidR="00693B12" w:rsidRPr="280A3BDF">
        <w:rPr>
          <w:rFonts w:asciiTheme="minorHAnsi" w:eastAsiaTheme="minorEastAsia" w:hAnsiTheme="minorHAnsi" w:cstheme="minorBidi"/>
        </w:rPr>
        <w:t xml:space="preserve"> from </w:t>
      </w:r>
      <w:hyperlink r:id="rId17" w:history="1">
        <w:r w:rsidR="00693B12" w:rsidRPr="280A3BDF">
          <w:rPr>
            <w:rStyle w:val="Hyperlink"/>
            <w:rFonts w:asciiTheme="minorHAnsi" w:eastAsiaTheme="minorEastAsia" w:hAnsiTheme="minorHAnsi" w:cstheme="minorBidi"/>
          </w:rPr>
          <w:t>http://www.wales.nhs.uk/nwis/page/95445</w:t>
        </w:r>
      </w:hyperlink>
      <w:r w:rsidRPr="280A3BDF">
        <w:rPr>
          <w:rStyle w:val="FootnoteReference"/>
          <w:rFonts w:asciiTheme="minorHAnsi" w:eastAsiaTheme="minorEastAsia" w:hAnsiTheme="minorHAnsi" w:cstheme="minorBidi"/>
        </w:rPr>
        <w:footnoteReference w:id="1"/>
      </w:r>
      <w:r w:rsidR="00693B12" w:rsidRPr="280A3BDF">
        <w:rPr>
          <w:rFonts w:asciiTheme="minorHAnsi" w:eastAsiaTheme="minorEastAsia" w:hAnsiTheme="minorHAnsi" w:cstheme="minorBidi"/>
        </w:rPr>
        <w:t>.</w:t>
      </w:r>
      <w:r w:rsidR="004D3772" w:rsidRPr="280A3BDF">
        <w:rPr>
          <w:rFonts w:asciiTheme="minorHAnsi" w:eastAsiaTheme="minorEastAsia" w:hAnsiTheme="minorHAnsi" w:cstheme="minorBidi"/>
        </w:rPr>
        <w:t xml:space="preserve"> </w:t>
      </w:r>
    </w:p>
    <w:p w14:paraId="587B8171" w14:textId="36D8017F" w:rsidR="004D3772" w:rsidRDefault="280A3BDF" w:rsidP="280A3BDF">
      <w:pPr>
        <w:pStyle w:val="Heading2"/>
        <w:rPr>
          <w:rFonts w:asciiTheme="minorHAnsi" w:eastAsiaTheme="minorEastAsia" w:hAnsiTheme="minorHAnsi" w:cstheme="minorBidi"/>
        </w:rPr>
      </w:pPr>
      <w:bookmarkStart w:id="5" w:name="_Toc535933710"/>
      <w:r w:rsidRPr="280A3BDF">
        <w:rPr>
          <w:rFonts w:asciiTheme="minorHAnsi" w:eastAsiaTheme="minorEastAsia" w:hAnsiTheme="minorHAnsi" w:cstheme="minorBidi"/>
        </w:rPr>
        <w:t>Comments and Suggestions</w:t>
      </w:r>
      <w:bookmarkEnd w:id="5"/>
    </w:p>
    <w:p w14:paraId="42A5A591" w14:textId="57ED6B53" w:rsidR="00693B12" w:rsidRDefault="00DB5D4C" w:rsidP="280A3BDF">
      <w:pPr>
        <w:rPr>
          <w:rFonts w:asciiTheme="minorHAnsi" w:eastAsiaTheme="minorEastAsia" w:hAnsiTheme="minorHAnsi" w:cstheme="minorBidi"/>
        </w:rPr>
      </w:pPr>
      <w:r w:rsidRPr="280A3BDF">
        <w:rPr>
          <w:rFonts w:asciiTheme="minorHAnsi" w:eastAsiaTheme="minorEastAsia" w:hAnsiTheme="minorHAnsi" w:cstheme="minorBidi"/>
        </w:rPr>
        <w:t>Our approach</w:t>
      </w:r>
      <w:r w:rsidR="004D3772" w:rsidRPr="280A3BDF">
        <w:rPr>
          <w:rFonts w:asciiTheme="minorHAnsi" w:eastAsiaTheme="minorEastAsia" w:hAnsiTheme="minorHAnsi" w:cstheme="minorBidi"/>
        </w:rPr>
        <w:t xml:space="preserve"> </w:t>
      </w:r>
      <w:r w:rsidRPr="280A3BDF">
        <w:rPr>
          <w:rFonts w:asciiTheme="minorHAnsi" w:eastAsiaTheme="minorEastAsia" w:hAnsiTheme="minorHAnsi" w:cstheme="minorBidi"/>
        </w:rPr>
        <w:t xml:space="preserve">is to develop incrementally, publishing API test cases and listening and adapting to responses and feedback. This applies not only to the API themselves but also the accompanying documentation. </w:t>
      </w:r>
      <w:r w:rsidR="00A763D9" w:rsidRPr="280A3BDF">
        <w:rPr>
          <w:rFonts w:asciiTheme="minorHAnsi" w:eastAsiaTheme="minorEastAsia" w:hAnsiTheme="minorHAnsi" w:cstheme="minorBidi"/>
        </w:rPr>
        <w:t>If you have any comments,</w:t>
      </w:r>
      <w:r w:rsidR="00057F6B" w:rsidRPr="280A3BDF">
        <w:rPr>
          <w:rFonts w:asciiTheme="minorHAnsi" w:eastAsiaTheme="minorEastAsia" w:hAnsiTheme="minorHAnsi" w:cstheme="minorBidi"/>
        </w:rPr>
        <w:t xml:space="preserve"> suggestions or feedback regarding the API and this associated documentation please send it to </w:t>
      </w:r>
      <w:hyperlink r:id="rId18" w:history="1">
        <w:r w:rsidR="00057F6B" w:rsidRPr="280A3BDF">
          <w:rPr>
            <w:rStyle w:val="Hyperlink"/>
            <w:rFonts w:asciiTheme="minorHAnsi" w:eastAsiaTheme="minorEastAsia" w:hAnsiTheme="minorHAnsi" w:cstheme="minorBidi"/>
          </w:rPr>
          <w:t>NHSWales.Tech@wales.nhs.uk</w:t>
        </w:r>
      </w:hyperlink>
      <w:r w:rsidR="00057F6B" w:rsidRPr="280A3BDF">
        <w:rPr>
          <w:rStyle w:val="FootnoteReference"/>
          <w:rFonts w:asciiTheme="minorHAnsi" w:eastAsiaTheme="minorEastAsia" w:hAnsiTheme="minorHAnsi" w:cstheme="minorBidi"/>
        </w:rPr>
        <w:footnoteReference w:id="2"/>
      </w:r>
      <w:r w:rsidR="00057F6B" w:rsidRPr="280A3BDF">
        <w:rPr>
          <w:rFonts w:asciiTheme="minorHAnsi" w:eastAsiaTheme="minorEastAsia" w:hAnsiTheme="minorHAnsi" w:cstheme="minorBidi"/>
        </w:rPr>
        <w:t xml:space="preserve">. </w:t>
      </w:r>
    </w:p>
    <w:p w14:paraId="071D735B" w14:textId="69C18757" w:rsidR="00693B12" w:rsidRDefault="00693B12" w:rsidP="00593EBD">
      <w:pPr>
        <w:rPr>
          <w:rFonts w:asciiTheme="minorHAnsi" w:hAnsiTheme="minorHAnsi"/>
        </w:rPr>
      </w:pPr>
    </w:p>
    <w:p w14:paraId="3B0DA89F" w14:textId="06509E71" w:rsidR="00DB5D4C" w:rsidRPr="00F50893" w:rsidRDefault="280A3BDF" w:rsidP="280A3BDF">
      <w:pPr>
        <w:pStyle w:val="Heading2"/>
        <w:rPr>
          <w:rFonts w:asciiTheme="minorHAnsi" w:eastAsiaTheme="minorEastAsia" w:hAnsiTheme="minorHAnsi" w:cstheme="minorBidi"/>
        </w:rPr>
      </w:pPr>
      <w:bookmarkStart w:id="6" w:name="_Toc535933711"/>
      <w:r w:rsidRPr="280A3BDF">
        <w:rPr>
          <w:rFonts w:asciiTheme="minorHAnsi" w:eastAsiaTheme="minorEastAsia" w:hAnsiTheme="minorHAnsi" w:cstheme="minorBidi"/>
        </w:rPr>
        <w:t>Notes to the Reader</w:t>
      </w:r>
      <w:bookmarkEnd w:id="6"/>
    </w:p>
    <w:p w14:paraId="7F41738F" w14:textId="389600F3" w:rsidR="00693B12" w:rsidRDefault="280A3BDF" w:rsidP="280A3BDF">
      <w:pPr>
        <w:rPr>
          <w:rFonts w:asciiTheme="minorHAnsi" w:eastAsiaTheme="minorEastAsia" w:hAnsiTheme="minorHAnsi" w:cstheme="minorBidi"/>
        </w:rPr>
      </w:pPr>
      <w:r w:rsidRPr="280A3BDF">
        <w:rPr>
          <w:rFonts w:asciiTheme="minorHAnsi" w:eastAsiaTheme="minorEastAsia" w:hAnsiTheme="minorHAnsi" w:cstheme="minorBidi"/>
        </w:rPr>
        <w:t xml:space="preserve">This is a technical document and expects the reader to have a basic familiarity with the HL7 FHIR and REST API specifications – a full description of the FHIR specification is available from </w:t>
      </w:r>
      <w:hyperlink r:id="rId19">
        <w:r w:rsidRPr="280A3BDF">
          <w:rPr>
            <w:rStyle w:val="Hyperlink"/>
            <w:rFonts w:asciiTheme="minorHAnsi" w:eastAsiaTheme="minorEastAsia" w:hAnsiTheme="minorHAnsi" w:cstheme="minorBidi"/>
          </w:rPr>
          <w:t>https://www.hl7.org/</w:t>
        </w:r>
      </w:hyperlink>
      <w:r w:rsidRPr="280A3BDF">
        <w:rPr>
          <w:rFonts w:asciiTheme="minorHAnsi" w:eastAsiaTheme="minorEastAsia" w:hAnsiTheme="minorHAnsi" w:cstheme="minorBidi"/>
        </w:rPr>
        <w:t xml:space="preserve">.  </w:t>
      </w:r>
    </w:p>
    <w:p w14:paraId="5E0CB66D" w14:textId="043484F4" w:rsidR="00693B12" w:rsidRDefault="00693B12" w:rsidP="00593EBD">
      <w:pPr>
        <w:rPr>
          <w:rFonts w:asciiTheme="minorHAnsi" w:hAnsiTheme="minorHAnsi"/>
        </w:rPr>
      </w:pPr>
    </w:p>
    <w:p w14:paraId="1FFB8195" w14:textId="42E21761" w:rsidR="00F50893" w:rsidRDefault="280A3BDF" w:rsidP="280A3BDF">
      <w:pPr>
        <w:pStyle w:val="Heading2"/>
        <w:rPr>
          <w:rFonts w:asciiTheme="minorHAnsi" w:eastAsiaTheme="minorEastAsia" w:hAnsiTheme="minorHAnsi" w:cstheme="minorBidi"/>
        </w:rPr>
      </w:pPr>
      <w:bookmarkStart w:id="7" w:name="_Toc535933712"/>
      <w:r w:rsidRPr="280A3BDF">
        <w:rPr>
          <w:rFonts w:asciiTheme="minorHAnsi" w:eastAsiaTheme="minorEastAsia" w:hAnsiTheme="minorHAnsi" w:cstheme="minorBidi"/>
        </w:rPr>
        <w:t>Availability of Services</w:t>
      </w:r>
      <w:bookmarkEnd w:id="7"/>
    </w:p>
    <w:p w14:paraId="479A92D3" w14:textId="6C920F41" w:rsidR="00F50893" w:rsidRPr="00F50893" w:rsidRDefault="280A3BDF" w:rsidP="280A3BDF">
      <w:pPr>
        <w:spacing w:after="120"/>
        <w:rPr>
          <w:rFonts w:asciiTheme="minorHAnsi" w:eastAsiaTheme="minorEastAsia" w:hAnsiTheme="minorHAnsi" w:cstheme="minorBidi"/>
        </w:rPr>
      </w:pPr>
      <w:r w:rsidRPr="280A3BDF">
        <w:rPr>
          <w:rFonts w:asciiTheme="minorHAnsi" w:eastAsiaTheme="minorEastAsia" w:hAnsiTheme="minorHAnsi" w:cstheme="minorBidi"/>
        </w:rPr>
        <w:t>The API this document describes is hosted on a test platform. It must not be used by any production or ‘live’ system or service. This API provides is test data and must not be considered for production services or ‘live’ use.</w:t>
      </w:r>
    </w:p>
    <w:p w14:paraId="0FFF8AE3" w14:textId="20A52EE0" w:rsidR="00412AA2" w:rsidRDefault="280A3BDF" w:rsidP="280A3BDF">
      <w:pPr>
        <w:spacing w:after="120"/>
        <w:rPr>
          <w:rFonts w:asciiTheme="minorHAnsi" w:eastAsiaTheme="minorEastAsia" w:hAnsiTheme="minorHAnsi" w:cstheme="minorBidi"/>
        </w:rPr>
      </w:pPr>
      <w:r w:rsidRPr="280A3BDF">
        <w:rPr>
          <w:rFonts w:asciiTheme="minorHAnsi" w:eastAsiaTheme="minorEastAsia" w:hAnsiTheme="minorHAnsi" w:cstheme="minorBidi"/>
        </w:rPr>
        <w:t>The service may be unavailable for maintenance.</w:t>
      </w:r>
    </w:p>
    <w:p w14:paraId="7C0406B0" w14:textId="77777777" w:rsidR="00412AA2" w:rsidRDefault="00412AA2">
      <w:pPr>
        <w:widowControl/>
        <w:spacing w:line="240" w:lineRule="auto"/>
        <w:rPr>
          <w:rFonts w:asciiTheme="minorHAnsi" w:hAnsiTheme="minorHAnsi"/>
        </w:rPr>
      </w:pPr>
      <w:r>
        <w:rPr>
          <w:rFonts w:asciiTheme="minorHAnsi" w:hAnsiTheme="minorHAnsi"/>
        </w:rPr>
        <w:br w:type="page"/>
      </w:r>
    </w:p>
    <w:p w14:paraId="5CF791E7" w14:textId="0C6BE86F" w:rsidR="00F50893" w:rsidRPr="00301C90" w:rsidRDefault="280A3BDF" w:rsidP="280A3BDF">
      <w:pPr>
        <w:pStyle w:val="Heading1"/>
        <w:rPr>
          <w:rFonts w:asciiTheme="minorHAnsi" w:eastAsiaTheme="minorEastAsia" w:hAnsiTheme="minorHAnsi" w:cstheme="minorBidi"/>
        </w:rPr>
      </w:pPr>
      <w:bookmarkStart w:id="8" w:name="_Toc535933713"/>
      <w:r w:rsidRPr="280A3BDF">
        <w:rPr>
          <w:rFonts w:asciiTheme="minorHAnsi" w:eastAsiaTheme="minorEastAsia" w:hAnsiTheme="minorHAnsi" w:cstheme="minorBidi"/>
        </w:rPr>
        <w:lastRenderedPageBreak/>
        <w:t>Implementation</w:t>
      </w:r>
      <w:bookmarkEnd w:id="8"/>
    </w:p>
    <w:p w14:paraId="048A68D8" w14:textId="417C6F4F" w:rsidR="00301C90" w:rsidRPr="00301C90" w:rsidRDefault="280A3BDF" w:rsidP="280A3BDF">
      <w:pPr>
        <w:spacing w:after="120"/>
        <w:rPr>
          <w:rFonts w:asciiTheme="minorHAnsi" w:eastAsiaTheme="minorEastAsia" w:hAnsiTheme="minorHAnsi" w:cstheme="minorBidi"/>
        </w:rPr>
      </w:pPr>
      <w:r w:rsidRPr="280A3BDF">
        <w:rPr>
          <w:rFonts w:asciiTheme="minorHAnsi" w:eastAsiaTheme="minorEastAsia" w:hAnsiTheme="minorHAnsi" w:cstheme="minorBidi"/>
        </w:rPr>
        <w:t xml:space="preserve">The API is based on the HL7 FHIR specification. A full description of the FHIR specification is available at </w:t>
      </w:r>
      <w:hyperlink r:id="rId20">
        <w:r w:rsidRPr="280A3BDF">
          <w:rPr>
            <w:rStyle w:val="Hyperlink"/>
            <w:rFonts w:asciiTheme="minorHAnsi" w:eastAsiaTheme="minorEastAsia" w:hAnsiTheme="minorHAnsi" w:cstheme="minorBidi"/>
          </w:rPr>
          <w:t>https://www.hl7.org/</w:t>
        </w:r>
      </w:hyperlink>
      <w:r w:rsidRPr="280A3BDF">
        <w:rPr>
          <w:rFonts w:asciiTheme="minorHAnsi" w:eastAsiaTheme="minorEastAsia" w:hAnsiTheme="minorHAnsi" w:cstheme="minorBidi"/>
        </w:rPr>
        <w:t xml:space="preserve">. The API is located at </w:t>
      </w:r>
      <w:hyperlink r:id="rId21">
        <w:r w:rsidRPr="280A3BDF">
          <w:rPr>
            <w:rStyle w:val="Hyperlink"/>
            <w:rFonts w:asciiTheme="minorHAnsi" w:eastAsiaTheme="minorEastAsia" w:hAnsiTheme="minorHAnsi" w:cstheme="minorBidi"/>
          </w:rPr>
          <w:t>https://dhew.wales.nhs.uk/hapi-fhir-jpaserver-example/</w:t>
        </w:r>
      </w:hyperlink>
      <w:r w:rsidRPr="280A3BDF">
        <w:rPr>
          <w:rFonts w:asciiTheme="minorHAnsi" w:eastAsiaTheme="minorEastAsia" w:hAnsiTheme="minorHAnsi" w:cstheme="minorBidi"/>
        </w:rPr>
        <w:t>.</w:t>
      </w:r>
    </w:p>
    <w:p w14:paraId="4CE4EB8D" w14:textId="0F0A7319" w:rsidR="00301C90" w:rsidRDefault="280A3BDF" w:rsidP="280A3BDF">
      <w:pPr>
        <w:spacing w:after="120"/>
        <w:rPr>
          <w:rFonts w:asciiTheme="minorHAnsi" w:eastAsiaTheme="minorEastAsia" w:hAnsiTheme="minorHAnsi" w:cstheme="minorBidi"/>
        </w:rPr>
      </w:pPr>
      <w:r w:rsidRPr="280A3BDF">
        <w:rPr>
          <w:rFonts w:asciiTheme="minorHAnsi" w:eastAsiaTheme="minorEastAsia" w:hAnsiTheme="minorHAnsi" w:cstheme="minorBidi"/>
        </w:rPr>
        <w:t xml:space="preserve">While the API implements the full FHIR specification, it contains only </w:t>
      </w:r>
      <w:r w:rsidR="00377657">
        <w:rPr>
          <w:rFonts w:asciiTheme="minorHAnsi" w:eastAsiaTheme="minorEastAsia" w:hAnsiTheme="minorHAnsi" w:cstheme="minorBidi"/>
        </w:rPr>
        <w:t>fictious</w:t>
      </w:r>
      <w:r w:rsidRPr="280A3BDF">
        <w:rPr>
          <w:rFonts w:asciiTheme="minorHAnsi" w:eastAsiaTheme="minorEastAsia" w:hAnsiTheme="minorHAnsi" w:cstheme="minorBidi"/>
        </w:rPr>
        <w:t xml:space="preserve"> data.  The API provides representative data for the following reference data types (indicated below with their associated FHIR Resource Type: </w:t>
      </w:r>
    </w:p>
    <w:tbl>
      <w:tblPr>
        <w:tblStyle w:val="TableGrid"/>
        <w:tblW w:w="0" w:type="auto"/>
        <w:tblLook w:val="04A0" w:firstRow="1" w:lastRow="0" w:firstColumn="1" w:lastColumn="0" w:noHBand="0" w:noVBand="1"/>
      </w:tblPr>
      <w:tblGrid>
        <w:gridCol w:w="4675"/>
        <w:gridCol w:w="4675"/>
      </w:tblGrid>
      <w:tr w:rsidR="00301C90" w14:paraId="2A1BC8E6" w14:textId="77777777" w:rsidTr="280A3BDF">
        <w:tc>
          <w:tcPr>
            <w:tcW w:w="4675" w:type="dxa"/>
            <w:shd w:val="clear" w:color="auto" w:fill="F2F2F2" w:themeFill="background1" w:themeFillShade="F2"/>
          </w:tcPr>
          <w:p w14:paraId="1E1D3FCD" w14:textId="1804C865" w:rsidR="00301C90" w:rsidRPr="00301C90" w:rsidRDefault="280A3BDF" w:rsidP="280A3BDF">
            <w:pPr>
              <w:spacing w:after="60"/>
              <w:jc w:val="center"/>
              <w:rPr>
                <w:rFonts w:asciiTheme="minorHAnsi" w:eastAsiaTheme="minorEastAsia" w:hAnsiTheme="minorHAnsi" w:cstheme="minorBidi"/>
                <w:b/>
                <w:bCs/>
              </w:rPr>
            </w:pPr>
            <w:r w:rsidRPr="280A3BDF">
              <w:rPr>
                <w:rFonts w:asciiTheme="minorHAnsi" w:eastAsiaTheme="minorEastAsia" w:hAnsiTheme="minorHAnsi" w:cstheme="minorBidi"/>
                <w:b/>
                <w:bCs/>
              </w:rPr>
              <w:t>Reference Data Type</w:t>
            </w:r>
          </w:p>
        </w:tc>
        <w:tc>
          <w:tcPr>
            <w:tcW w:w="4675" w:type="dxa"/>
            <w:shd w:val="clear" w:color="auto" w:fill="F2F2F2" w:themeFill="background1" w:themeFillShade="F2"/>
          </w:tcPr>
          <w:p w14:paraId="63255431" w14:textId="16931121" w:rsidR="00301C90" w:rsidRPr="00301C90" w:rsidRDefault="280A3BDF" w:rsidP="280A3BDF">
            <w:pPr>
              <w:spacing w:after="60"/>
              <w:jc w:val="center"/>
              <w:rPr>
                <w:rFonts w:asciiTheme="minorHAnsi" w:eastAsiaTheme="minorEastAsia" w:hAnsiTheme="minorHAnsi" w:cstheme="minorBidi"/>
                <w:b/>
                <w:bCs/>
              </w:rPr>
            </w:pPr>
            <w:r w:rsidRPr="280A3BDF">
              <w:rPr>
                <w:rFonts w:asciiTheme="minorHAnsi" w:eastAsiaTheme="minorEastAsia" w:hAnsiTheme="minorHAnsi" w:cstheme="minorBidi"/>
                <w:b/>
                <w:bCs/>
              </w:rPr>
              <w:t>FHIR Resource Type</w:t>
            </w:r>
          </w:p>
        </w:tc>
      </w:tr>
      <w:tr w:rsidR="00301C90" w14:paraId="04686BEB" w14:textId="77777777" w:rsidTr="280A3BDF">
        <w:tc>
          <w:tcPr>
            <w:tcW w:w="4675" w:type="dxa"/>
          </w:tcPr>
          <w:p w14:paraId="06F6E504" w14:textId="4107D082" w:rsidR="00301C90" w:rsidRDefault="00377657" w:rsidP="280A3BDF">
            <w:pPr>
              <w:spacing w:after="120"/>
              <w:rPr>
                <w:rFonts w:asciiTheme="minorHAnsi" w:eastAsiaTheme="minorEastAsia" w:hAnsiTheme="minorHAnsi" w:cstheme="minorBidi"/>
              </w:rPr>
            </w:pPr>
            <w:r>
              <w:rPr>
                <w:rFonts w:asciiTheme="minorHAnsi" w:eastAsiaTheme="minorEastAsia" w:hAnsiTheme="minorHAnsi" w:cstheme="minorBidi"/>
              </w:rPr>
              <w:t>Diagnostic Report</w:t>
            </w:r>
          </w:p>
        </w:tc>
        <w:tc>
          <w:tcPr>
            <w:tcW w:w="4675" w:type="dxa"/>
          </w:tcPr>
          <w:p w14:paraId="48BC8C8A" w14:textId="0B19BF96" w:rsidR="00301C90" w:rsidRDefault="00377657" w:rsidP="00377657">
            <w:pPr>
              <w:spacing w:after="120"/>
              <w:rPr>
                <w:rFonts w:asciiTheme="minorHAnsi" w:eastAsiaTheme="minorEastAsia" w:hAnsiTheme="minorHAnsi" w:cstheme="minorBidi"/>
              </w:rPr>
            </w:pPr>
            <w:r>
              <w:rPr>
                <w:rFonts w:asciiTheme="minorHAnsi" w:eastAsiaTheme="minorEastAsia" w:hAnsiTheme="minorHAnsi" w:cstheme="minorBidi"/>
              </w:rPr>
              <w:t>DiagnosticReport</w:t>
            </w:r>
          </w:p>
        </w:tc>
      </w:tr>
      <w:tr w:rsidR="00301C90" w14:paraId="6A25ECF4" w14:textId="77777777" w:rsidTr="280A3BDF">
        <w:tc>
          <w:tcPr>
            <w:tcW w:w="4675" w:type="dxa"/>
          </w:tcPr>
          <w:p w14:paraId="3500CB6C" w14:textId="77C5FAE7" w:rsidR="00301C90" w:rsidRDefault="00377657" w:rsidP="280A3BDF">
            <w:pPr>
              <w:spacing w:after="120"/>
              <w:rPr>
                <w:rFonts w:asciiTheme="minorHAnsi" w:eastAsiaTheme="minorEastAsia" w:hAnsiTheme="minorHAnsi" w:cstheme="minorBidi"/>
              </w:rPr>
            </w:pPr>
            <w:r>
              <w:rPr>
                <w:rFonts w:asciiTheme="minorHAnsi" w:eastAsiaTheme="minorEastAsia" w:hAnsiTheme="minorHAnsi" w:cstheme="minorBidi"/>
              </w:rPr>
              <w:t>Diagnostic Observation</w:t>
            </w:r>
          </w:p>
        </w:tc>
        <w:tc>
          <w:tcPr>
            <w:tcW w:w="4675" w:type="dxa"/>
          </w:tcPr>
          <w:p w14:paraId="7A88B8C9" w14:textId="0103D999" w:rsidR="00301C90" w:rsidRDefault="00377657" w:rsidP="280A3BDF">
            <w:pPr>
              <w:spacing w:after="120"/>
              <w:rPr>
                <w:rFonts w:asciiTheme="minorHAnsi" w:eastAsiaTheme="minorEastAsia" w:hAnsiTheme="minorHAnsi" w:cstheme="minorBidi"/>
              </w:rPr>
            </w:pPr>
            <w:r>
              <w:rPr>
                <w:rFonts w:asciiTheme="minorHAnsi" w:eastAsiaTheme="minorEastAsia" w:hAnsiTheme="minorHAnsi" w:cstheme="minorBidi"/>
              </w:rPr>
              <w:t>Observation</w:t>
            </w:r>
          </w:p>
        </w:tc>
      </w:tr>
    </w:tbl>
    <w:p w14:paraId="0D077960" w14:textId="7E204013" w:rsidR="00896B29" w:rsidRPr="00896B29" w:rsidRDefault="280A3BDF" w:rsidP="280A3BDF">
      <w:pPr>
        <w:pStyle w:val="Heading1"/>
        <w:rPr>
          <w:rFonts w:asciiTheme="minorHAnsi" w:eastAsiaTheme="minorEastAsia" w:hAnsiTheme="minorHAnsi" w:cstheme="minorBidi"/>
        </w:rPr>
      </w:pPr>
      <w:bookmarkStart w:id="9" w:name="_Toc535933714"/>
      <w:r w:rsidRPr="280A3BDF">
        <w:rPr>
          <w:rFonts w:asciiTheme="minorHAnsi" w:eastAsiaTheme="minorEastAsia" w:hAnsiTheme="minorHAnsi" w:cstheme="minorBidi"/>
        </w:rPr>
        <w:t>Use Cases and example queries</w:t>
      </w:r>
      <w:bookmarkEnd w:id="9"/>
    </w:p>
    <w:p w14:paraId="48973315" w14:textId="77777777" w:rsidR="00D61C63" w:rsidRDefault="00E52568" w:rsidP="00D61C63">
      <w:pPr>
        <w:spacing w:after="120"/>
        <w:rPr>
          <w:rFonts w:asciiTheme="minorHAnsi" w:eastAsiaTheme="minorEastAsia" w:hAnsiTheme="minorHAnsi" w:cstheme="minorBidi"/>
        </w:rPr>
      </w:pPr>
      <w:hyperlink r:id="rId22" w:history="1">
        <w:r w:rsidR="00D61C63" w:rsidRPr="00D61C63">
          <w:rPr>
            <w:rStyle w:val="Hyperlink"/>
            <w:rFonts w:asciiTheme="minorHAnsi" w:eastAsiaTheme="minorEastAsia" w:hAnsiTheme="minorHAnsi" w:cstheme="minorBidi"/>
          </w:rPr>
          <w:t>Software Development Kit – Patient Demograohic Data API Guide</w:t>
        </w:r>
      </w:hyperlink>
      <w:r w:rsidR="00D61C63">
        <w:rPr>
          <w:rFonts w:asciiTheme="minorHAnsi" w:eastAsiaTheme="minorEastAsia" w:hAnsiTheme="minorHAnsi" w:cstheme="minorBidi"/>
        </w:rPr>
        <w:t>.</w:t>
      </w:r>
    </w:p>
    <w:p w14:paraId="6B8F7C20" w14:textId="77777777" w:rsidR="00D61C63" w:rsidRPr="00A37049" w:rsidRDefault="00D61C63" w:rsidP="00D61C63">
      <w:pPr>
        <w:pStyle w:val="Heading2"/>
        <w:rPr>
          <w:rFonts w:asciiTheme="minorHAnsi" w:hAnsiTheme="minorHAnsi"/>
        </w:rPr>
      </w:pPr>
      <w:bookmarkStart w:id="10" w:name="_Toc535933715"/>
      <w:r w:rsidRPr="00A37049">
        <w:rPr>
          <w:rFonts w:asciiTheme="minorHAnsi" w:hAnsiTheme="minorHAnsi"/>
        </w:rPr>
        <w:t>Overview</w:t>
      </w:r>
      <w:bookmarkEnd w:id="10"/>
    </w:p>
    <w:p w14:paraId="6062E44B" w14:textId="409D281F" w:rsidR="00896B29" w:rsidRDefault="00F34E47" w:rsidP="280A3BDF">
      <w:pPr>
        <w:spacing w:after="120"/>
        <w:rPr>
          <w:rFonts w:asciiTheme="minorHAnsi" w:eastAsiaTheme="minorEastAsia" w:hAnsiTheme="minorHAnsi" w:cstheme="minorBidi"/>
        </w:rPr>
      </w:pPr>
      <w:r w:rsidRPr="280A3BDF">
        <w:rPr>
          <w:rFonts w:asciiTheme="minorHAnsi" w:eastAsiaTheme="minorEastAsia" w:hAnsiTheme="minorHAnsi" w:cstheme="minorBidi"/>
        </w:rPr>
        <w:t xml:space="preserve">The remainder of this document describes </w:t>
      </w:r>
      <w:r w:rsidR="00C53869" w:rsidRPr="280A3BDF">
        <w:rPr>
          <w:rFonts w:asciiTheme="minorHAnsi" w:eastAsiaTheme="minorEastAsia" w:hAnsiTheme="minorHAnsi" w:cstheme="minorBidi"/>
        </w:rPr>
        <w:t>the</w:t>
      </w:r>
      <w:r w:rsidRPr="280A3BDF">
        <w:rPr>
          <w:rFonts w:asciiTheme="minorHAnsi" w:eastAsiaTheme="minorEastAsia" w:hAnsiTheme="minorHAnsi" w:cstheme="minorBidi"/>
        </w:rPr>
        <w:t xml:space="preserve"> use cases </w:t>
      </w:r>
      <w:r w:rsidR="00351BFC" w:rsidRPr="280A3BDF">
        <w:rPr>
          <w:rFonts w:asciiTheme="minorHAnsi" w:eastAsiaTheme="minorEastAsia" w:hAnsiTheme="minorHAnsi" w:cstheme="minorBidi"/>
        </w:rPr>
        <w:t>the API satisfies</w:t>
      </w:r>
      <w:r w:rsidR="00CB1FC6" w:rsidRPr="280A3BDF">
        <w:rPr>
          <w:rStyle w:val="FootnoteReference"/>
          <w:rFonts w:asciiTheme="minorHAnsi" w:eastAsiaTheme="minorEastAsia" w:hAnsiTheme="minorHAnsi" w:cstheme="minorBidi"/>
        </w:rPr>
        <w:footnoteReference w:id="3"/>
      </w:r>
      <w:r w:rsidRPr="280A3BDF">
        <w:rPr>
          <w:rFonts w:asciiTheme="minorHAnsi" w:eastAsiaTheme="minorEastAsia" w:hAnsiTheme="minorHAnsi" w:cstheme="minorBidi"/>
        </w:rPr>
        <w:t xml:space="preserve">. </w:t>
      </w:r>
      <w:r w:rsidR="000860D7" w:rsidRPr="280A3BDF">
        <w:rPr>
          <w:rFonts w:asciiTheme="minorHAnsi" w:eastAsiaTheme="minorEastAsia" w:hAnsiTheme="minorHAnsi" w:cstheme="minorBidi"/>
        </w:rPr>
        <w:t>We demonstrate t</w:t>
      </w:r>
      <w:r w:rsidRPr="280A3BDF">
        <w:rPr>
          <w:rFonts w:asciiTheme="minorHAnsi" w:eastAsiaTheme="minorEastAsia" w:hAnsiTheme="minorHAnsi" w:cstheme="minorBidi"/>
        </w:rPr>
        <w:t xml:space="preserve">hese </w:t>
      </w:r>
      <w:r w:rsidR="000860D7" w:rsidRPr="280A3BDF">
        <w:rPr>
          <w:rFonts w:asciiTheme="minorHAnsi" w:eastAsiaTheme="minorEastAsia" w:hAnsiTheme="minorHAnsi" w:cstheme="minorBidi"/>
        </w:rPr>
        <w:t xml:space="preserve">by constructing example URLs as one would do if viewing the search results within a web browser. </w:t>
      </w:r>
    </w:p>
    <w:p w14:paraId="77547FD1" w14:textId="0E4E1DD1" w:rsidR="00D61C63" w:rsidRDefault="00D61C63" w:rsidP="00D61C63">
      <w:pPr>
        <w:spacing w:after="120"/>
      </w:pPr>
      <w:r>
        <w:rPr>
          <w:rFonts w:asciiTheme="minorHAnsi" w:eastAsiaTheme="minorEastAsia" w:hAnsiTheme="minorHAnsi" w:cstheme="minorBidi"/>
        </w:rPr>
        <w:t xml:space="preserve">This API demonstrates the following basic use cases. </w:t>
      </w:r>
      <w:r w:rsidR="00377657">
        <w:rPr>
          <w:rFonts w:asciiTheme="minorHAnsi" w:eastAsiaTheme="minorEastAsia" w:hAnsiTheme="minorHAnsi" w:cstheme="minorBidi"/>
        </w:rPr>
        <w:t xml:space="preserve">These </w:t>
      </w:r>
      <w:r>
        <w:rPr>
          <w:rFonts w:asciiTheme="minorHAnsi" w:eastAsiaTheme="minorEastAsia" w:hAnsiTheme="minorHAnsi" w:cstheme="minorBidi"/>
        </w:rPr>
        <w:t>use cases</w:t>
      </w:r>
      <w:r w:rsidR="00377657">
        <w:rPr>
          <w:rFonts w:asciiTheme="minorHAnsi" w:eastAsiaTheme="minorEastAsia" w:hAnsiTheme="minorHAnsi" w:cstheme="minorBidi"/>
        </w:rPr>
        <w:t xml:space="preserve"> pre-suppose the execution of </w:t>
      </w:r>
      <w:r w:rsidRPr="00D61C63">
        <w:rPr>
          <w:rFonts w:asciiTheme="minorHAnsi" w:eastAsiaTheme="minorEastAsia" w:hAnsiTheme="minorHAnsi" w:cstheme="minorBidi"/>
        </w:rPr>
        <w:t>separate use</w:t>
      </w:r>
      <w:r w:rsidR="005A046C">
        <w:rPr>
          <w:rFonts w:asciiTheme="minorHAnsi" w:eastAsiaTheme="minorEastAsia" w:hAnsiTheme="minorHAnsi" w:cstheme="minorBidi"/>
        </w:rPr>
        <w:t>s</w:t>
      </w:r>
      <w:r w:rsidRPr="00D61C63">
        <w:rPr>
          <w:rFonts w:asciiTheme="minorHAnsi" w:eastAsiaTheme="minorEastAsia" w:hAnsiTheme="minorHAnsi" w:cstheme="minorBidi"/>
        </w:rPr>
        <w:t xml:space="preserve"> </w:t>
      </w:r>
      <w:r w:rsidR="005A046C">
        <w:rPr>
          <w:rFonts w:asciiTheme="minorHAnsi" w:eastAsiaTheme="minorEastAsia" w:hAnsiTheme="minorHAnsi" w:cstheme="minorBidi"/>
        </w:rPr>
        <w:t xml:space="preserve">described in </w:t>
      </w:r>
      <w:hyperlink r:id="rId23" w:history="1">
        <w:r w:rsidR="00377657" w:rsidRPr="005A046C">
          <w:rPr>
            <w:rStyle w:val="Hyperlink"/>
            <w:rFonts w:asciiTheme="minorHAnsi" w:eastAsiaTheme="minorEastAsia" w:hAnsiTheme="minorHAnsi" w:cstheme="minorBidi"/>
            <w:i/>
          </w:rPr>
          <w:t>Retrieve patient records by performing a demongraphic search</w:t>
        </w:r>
      </w:hyperlink>
      <w:r>
        <w:t xml:space="preserve"> :-</w:t>
      </w:r>
    </w:p>
    <w:p w14:paraId="14551D69" w14:textId="09A1F6FF" w:rsidR="00D61C63" w:rsidRDefault="00D61C63" w:rsidP="00D61C63">
      <w:pPr>
        <w:pStyle w:val="ListParagraph"/>
        <w:numPr>
          <w:ilvl w:val="0"/>
          <w:numId w:val="36"/>
        </w:numPr>
        <w:spacing w:after="120"/>
        <w:rPr>
          <w:rFonts w:asciiTheme="minorHAnsi" w:hAnsiTheme="minorHAnsi"/>
        </w:rPr>
      </w:pPr>
      <w:r w:rsidRPr="00D61C63">
        <w:rPr>
          <w:rFonts w:asciiTheme="minorHAnsi" w:hAnsiTheme="minorHAnsi"/>
        </w:rPr>
        <w:t xml:space="preserve">Retrieve </w:t>
      </w:r>
      <w:r>
        <w:rPr>
          <w:rFonts w:asciiTheme="minorHAnsi" w:hAnsiTheme="minorHAnsi"/>
        </w:rPr>
        <w:t xml:space="preserve">list of test results for </w:t>
      </w:r>
      <w:r w:rsidR="005A046C">
        <w:rPr>
          <w:rFonts w:asciiTheme="minorHAnsi" w:hAnsiTheme="minorHAnsi"/>
        </w:rPr>
        <w:t>patient</w:t>
      </w:r>
    </w:p>
    <w:p w14:paraId="258D40EC" w14:textId="326B82B5" w:rsidR="005A046C" w:rsidRDefault="005A046C" w:rsidP="00D61C63">
      <w:pPr>
        <w:pStyle w:val="ListParagraph"/>
        <w:numPr>
          <w:ilvl w:val="0"/>
          <w:numId w:val="36"/>
        </w:numPr>
        <w:spacing w:after="120"/>
        <w:rPr>
          <w:rFonts w:asciiTheme="minorHAnsi" w:hAnsiTheme="minorHAnsi"/>
        </w:rPr>
      </w:pPr>
      <w:r>
        <w:rPr>
          <w:rFonts w:asciiTheme="minorHAnsi" w:hAnsiTheme="minorHAnsi"/>
        </w:rPr>
        <w:t>View test result</w:t>
      </w:r>
    </w:p>
    <w:p w14:paraId="15880FC4" w14:textId="2FDCF8DD" w:rsidR="005A046C" w:rsidRDefault="005A046C" w:rsidP="00D61C63">
      <w:pPr>
        <w:pStyle w:val="ListParagraph"/>
        <w:numPr>
          <w:ilvl w:val="0"/>
          <w:numId w:val="36"/>
        </w:numPr>
        <w:spacing w:after="120"/>
        <w:rPr>
          <w:rFonts w:asciiTheme="minorHAnsi" w:hAnsiTheme="minorHAnsi"/>
        </w:rPr>
      </w:pPr>
      <w:r>
        <w:rPr>
          <w:rFonts w:asciiTheme="minorHAnsi" w:hAnsiTheme="minorHAnsi"/>
        </w:rPr>
        <w:t>Chart test result data</w:t>
      </w:r>
    </w:p>
    <w:p w14:paraId="0FA00178" w14:textId="77777777" w:rsidR="00691AB9" w:rsidRDefault="005A046C" w:rsidP="00691AB9">
      <w:pPr>
        <w:keepNext/>
        <w:spacing w:after="120"/>
        <w:jc w:val="center"/>
      </w:pPr>
      <w:r w:rsidRPr="005A046C">
        <w:rPr>
          <w:rFonts w:asciiTheme="minorHAnsi" w:hAnsiTheme="minorHAnsi"/>
          <w:noProof/>
          <w:lang w:eastAsia="en-GB"/>
        </w:rPr>
        <w:drawing>
          <wp:inline distT="0" distB="0" distL="0" distR="0" wp14:anchorId="0296E9DC" wp14:editId="5AB4EB10">
            <wp:extent cx="4151684" cy="2985135"/>
            <wp:effectExtent l="0" t="0" r="1270" b="571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a:blip r:embed="rId24"/>
                    <a:stretch>
                      <a:fillRect/>
                    </a:stretch>
                  </pic:blipFill>
                  <pic:spPr>
                    <a:xfrm>
                      <a:off x="0" y="0"/>
                      <a:ext cx="4153918" cy="2986741"/>
                    </a:xfrm>
                    <a:prstGeom prst="rect">
                      <a:avLst/>
                    </a:prstGeom>
                  </pic:spPr>
                </pic:pic>
              </a:graphicData>
            </a:graphic>
          </wp:inline>
        </w:drawing>
      </w:r>
    </w:p>
    <w:p w14:paraId="7FCF2B96" w14:textId="77777777" w:rsidR="00691AB9" w:rsidRDefault="00691AB9" w:rsidP="00691AB9">
      <w:pPr>
        <w:pStyle w:val="Caption"/>
        <w:jc w:val="center"/>
        <w:rPr>
          <w:rFonts w:asciiTheme="minorHAnsi" w:hAnsiTheme="minorHAnsi"/>
        </w:rPr>
      </w:pPr>
      <w:r w:rsidRPr="00691AB9">
        <w:rPr>
          <w:rFonts w:asciiTheme="minorHAnsi" w:hAnsiTheme="minorHAnsi"/>
        </w:rPr>
        <w:t xml:space="preserve">Figure </w:t>
      </w:r>
      <w:r w:rsidRPr="00691AB9">
        <w:rPr>
          <w:rFonts w:asciiTheme="minorHAnsi" w:hAnsiTheme="minorHAnsi"/>
        </w:rPr>
        <w:fldChar w:fldCharType="begin"/>
      </w:r>
      <w:r w:rsidRPr="00691AB9">
        <w:rPr>
          <w:rFonts w:asciiTheme="minorHAnsi" w:hAnsiTheme="minorHAnsi"/>
        </w:rPr>
        <w:instrText xml:space="preserve"> SEQ Figure \* ARABIC </w:instrText>
      </w:r>
      <w:r w:rsidRPr="00691AB9">
        <w:rPr>
          <w:rFonts w:asciiTheme="minorHAnsi" w:hAnsiTheme="minorHAnsi"/>
        </w:rPr>
        <w:fldChar w:fldCharType="separate"/>
      </w:r>
      <w:r w:rsidRPr="00691AB9">
        <w:rPr>
          <w:rFonts w:asciiTheme="minorHAnsi" w:hAnsiTheme="minorHAnsi"/>
          <w:noProof/>
        </w:rPr>
        <w:t>1</w:t>
      </w:r>
      <w:r w:rsidRPr="00691AB9">
        <w:rPr>
          <w:rFonts w:asciiTheme="minorHAnsi" w:hAnsiTheme="minorHAnsi"/>
        </w:rPr>
        <w:fldChar w:fldCharType="end"/>
      </w:r>
      <w:r w:rsidRPr="00691AB9">
        <w:rPr>
          <w:rFonts w:asciiTheme="minorHAnsi" w:hAnsiTheme="minorHAnsi"/>
        </w:rPr>
        <w:t xml:space="preserve"> Diagnostic Observations and Results use cases</w:t>
      </w:r>
    </w:p>
    <w:p w14:paraId="1AA30974" w14:textId="77777777" w:rsidR="00691AB9" w:rsidRDefault="00691AB9" w:rsidP="00691AB9">
      <w:r>
        <w:br w:type="page"/>
      </w:r>
    </w:p>
    <w:p w14:paraId="46D98351" w14:textId="54AD1441" w:rsidR="00691AB9" w:rsidRPr="00691AB9" w:rsidRDefault="00691AB9" w:rsidP="00691AB9">
      <w:pPr>
        <w:pStyle w:val="Heading2"/>
        <w:rPr>
          <w:rFonts w:asciiTheme="minorHAnsi" w:hAnsiTheme="minorHAnsi"/>
        </w:rPr>
      </w:pPr>
      <w:bookmarkStart w:id="11" w:name="_Toc515461760"/>
      <w:bookmarkStart w:id="12" w:name="_Toc535933716"/>
      <w:r w:rsidRPr="00691AB9">
        <w:rPr>
          <w:rFonts w:asciiTheme="minorHAnsi" w:hAnsiTheme="minorHAnsi"/>
        </w:rPr>
        <w:lastRenderedPageBreak/>
        <w:t xml:space="preserve">Use Case 1: Retrieve </w:t>
      </w:r>
      <w:r>
        <w:rPr>
          <w:rFonts w:asciiTheme="minorHAnsi" w:hAnsiTheme="minorHAnsi"/>
        </w:rPr>
        <w:t>a list of Patient’s Test Results</w:t>
      </w:r>
      <w:bookmarkEnd w:id="11"/>
      <w:bookmarkEnd w:id="12"/>
    </w:p>
    <w:p w14:paraId="218F946B" w14:textId="66B0437A" w:rsidR="00691AB9" w:rsidRPr="00691AB9" w:rsidRDefault="00691AB9" w:rsidP="00691AB9">
      <w:pPr>
        <w:pStyle w:val="Body"/>
        <w:rPr>
          <w:rFonts w:asciiTheme="minorHAnsi" w:hAnsiTheme="minorHAnsi"/>
        </w:rPr>
      </w:pPr>
      <w:r w:rsidRPr="00691AB9">
        <w:rPr>
          <w:rFonts w:asciiTheme="minorHAnsi" w:hAnsiTheme="minorHAnsi"/>
        </w:rPr>
        <w:t>The C# code sample below illustrates how to retrieve</w:t>
      </w:r>
      <w:r>
        <w:rPr>
          <w:rFonts w:asciiTheme="minorHAnsi" w:hAnsiTheme="minorHAnsi"/>
        </w:rPr>
        <w:t xml:space="preserve"> a</w:t>
      </w:r>
      <w:r w:rsidRPr="00691AB9">
        <w:rPr>
          <w:rFonts w:asciiTheme="minorHAnsi" w:hAnsiTheme="minorHAnsi"/>
        </w:rPr>
        <w:t xml:space="preserve"> patient</w:t>
      </w:r>
      <w:r>
        <w:rPr>
          <w:rFonts w:asciiTheme="minorHAnsi" w:hAnsiTheme="minorHAnsi"/>
        </w:rPr>
        <w:t xml:space="preserve">’s test results </w:t>
      </w:r>
      <w:r w:rsidRPr="00691AB9">
        <w:rPr>
          <w:rFonts w:asciiTheme="minorHAnsi" w:hAnsiTheme="minorHAnsi"/>
        </w:rPr>
        <w:t>by</w:t>
      </w:r>
      <w:r w:rsidR="00AE4359">
        <w:rPr>
          <w:rFonts w:asciiTheme="minorHAnsi" w:hAnsiTheme="minorHAnsi"/>
        </w:rPr>
        <w:t xml:space="preserve"> the patient’s NHS number </w:t>
      </w:r>
      <w:r w:rsidRPr="00691AB9">
        <w:rPr>
          <w:rFonts w:asciiTheme="minorHAnsi" w:hAnsiTheme="minorHAnsi"/>
        </w:rPr>
        <w:t>. This example requires Hl7.Fhir.Specification.STU3 NuGet package, which provides client tools and functionality for working with the FHIR specification. To install the NuGet package to your .NET project, enter the following text in the Package Manger Console:</w:t>
      </w:r>
    </w:p>
    <w:p w14:paraId="1C3D861E" w14:textId="29B231A9" w:rsidR="00691AB9" w:rsidRPr="007101E6" w:rsidRDefault="00691AB9" w:rsidP="00691AB9">
      <w:pPr>
        <w:pStyle w:val="Code"/>
      </w:pPr>
      <w:r>
        <w:t xml:space="preserve">PM&gt; </w:t>
      </w:r>
      <w:r w:rsidRPr="007101E6">
        <w:t>Install-Package Hl7.Fhir.Sp</w:t>
      </w:r>
      <w:r w:rsidR="00E43B39">
        <w:t>ecification.STU3</w:t>
      </w:r>
    </w:p>
    <w:p w14:paraId="7F4EFE0B" w14:textId="77777777" w:rsidR="00691AB9" w:rsidRDefault="00691AB9" w:rsidP="00691AB9"/>
    <w:p w14:paraId="1474E156" w14:textId="62DD3217" w:rsidR="00691AB9" w:rsidRDefault="00691AB9" w:rsidP="00691AB9">
      <w:pPr>
        <w:pStyle w:val="Body"/>
        <w:rPr>
          <w:rFonts w:asciiTheme="minorHAnsi" w:hAnsiTheme="minorHAnsi"/>
        </w:rPr>
      </w:pPr>
      <w:r w:rsidRPr="00691AB9">
        <w:rPr>
          <w:rFonts w:asciiTheme="minorHAnsi" w:hAnsiTheme="minorHAnsi"/>
        </w:rPr>
        <w:t xml:space="preserve">Documentation for this package is available at </w:t>
      </w:r>
      <w:hyperlink r:id="rId25" w:history="1">
        <w:r w:rsidRPr="00691AB9">
          <w:rPr>
            <w:rStyle w:val="Hyperlink"/>
            <w:rFonts w:asciiTheme="minorHAnsi" w:hAnsiTheme="minorHAnsi"/>
          </w:rPr>
          <w:t>http://ewoutkramer.github.io/fhir-net-api/</w:t>
        </w:r>
      </w:hyperlink>
      <w:r w:rsidRPr="00691AB9">
        <w:rPr>
          <w:rFonts w:asciiTheme="minorHAnsi" w:hAnsiTheme="minorHAnsi"/>
        </w:rPr>
        <w:t>.</w:t>
      </w:r>
    </w:p>
    <w:p w14:paraId="5AD7997C" w14:textId="47EFB25C" w:rsidR="00E43B39" w:rsidRDefault="00E43B39" w:rsidP="00691AB9">
      <w:pPr>
        <w:pStyle w:val="Body"/>
        <w:rPr>
          <w:rFonts w:asciiTheme="minorHAnsi" w:hAnsiTheme="minorHAnsi"/>
        </w:rPr>
      </w:pPr>
      <w:r>
        <w:rPr>
          <w:rFonts w:asciiTheme="minorHAnsi" w:hAnsiTheme="minorHAnsi"/>
        </w:rPr>
        <w:t>The code sample below is taken form a .NET Framework Console App.</w:t>
      </w:r>
    </w:p>
    <w:p w14:paraId="746A4F68" w14:textId="77777777" w:rsidR="00E43B39" w:rsidRPr="00E43B39" w:rsidRDefault="00E43B39" w:rsidP="00E43B39">
      <w:pPr>
        <w:pStyle w:val="Code"/>
      </w:pPr>
      <w:r w:rsidRPr="00E43B39">
        <w:t>using System;</w:t>
      </w:r>
    </w:p>
    <w:p w14:paraId="2D7551E7" w14:textId="77777777" w:rsidR="00E43B39" w:rsidRPr="00E43B39" w:rsidRDefault="00E43B39" w:rsidP="00E43B39">
      <w:pPr>
        <w:pStyle w:val="Code"/>
      </w:pPr>
      <w:r w:rsidRPr="00E43B39">
        <w:t>using Hl7.Fhir.Model;</w:t>
      </w:r>
    </w:p>
    <w:p w14:paraId="08D3CDFC" w14:textId="77777777" w:rsidR="00E43B39" w:rsidRPr="00E43B39" w:rsidRDefault="00E43B39" w:rsidP="00E43B39">
      <w:pPr>
        <w:pStyle w:val="Code"/>
      </w:pPr>
      <w:r w:rsidRPr="00E43B39">
        <w:t>using Hl7.Fhir.Rest;</w:t>
      </w:r>
    </w:p>
    <w:p w14:paraId="4091DF77" w14:textId="77777777" w:rsidR="00E43B39" w:rsidRPr="00E43B39" w:rsidRDefault="00E43B39" w:rsidP="00E43B39">
      <w:pPr>
        <w:pStyle w:val="Code"/>
      </w:pPr>
    </w:p>
    <w:p w14:paraId="3736A46F" w14:textId="77777777" w:rsidR="00E43B39" w:rsidRPr="00E43B39" w:rsidRDefault="00E43B39" w:rsidP="00E43B39">
      <w:pPr>
        <w:pStyle w:val="Code"/>
      </w:pPr>
      <w:r w:rsidRPr="00E43B39">
        <w:t>namespace DHEW_DemoFhirConsole</w:t>
      </w:r>
    </w:p>
    <w:p w14:paraId="464F05C0" w14:textId="77777777" w:rsidR="00E43B39" w:rsidRPr="00E43B39" w:rsidRDefault="00E43B39" w:rsidP="00E43B39">
      <w:pPr>
        <w:pStyle w:val="Code"/>
      </w:pPr>
      <w:r w:rsidRPr="00E43B39">
        <w:t>{</w:t>
      </w:r>
    </w:p>
    <w:p w14:paraId="609C5EE7" w14:textId="77777777" w:rsidR="00E43B39" w:rsidRPr="00E43B39" w:rsidRDefault="00E43B39" w:rsidP="00E43B39">
      <w:pPr>
        <w:pStyle w:val="Code"/>
      </w:pPr>
      <w:r w:rsidRPr="00E43B39">
        <w:t xml:space="preserve">    class Program</w:t>
      </w:r>
    </w:p>
    <w:p w14:paraId="69F1C10C" w14:textId="77777777" w:rsidR="00E43B39" w:rsidRPr="00E43B39" w:rsidRDefault="00E43B39" w:rsidP="00E43B39">
      <w:pPr>
        <w:pStyle w:val="Code"/>
      </w:pPr>
      <w:r w:rsidRPr="00E43B39">
        <w:t xml:space="preserve">    {</w:t>
      </w:r>
    </w:p>
    <w:p w14:paraId="7A87D03C" w14:textId="77777777" w:rsidR="00E43B39" w:rsidRPr="00E43B39" w:rsidRDefault="00E43B39" w:rsidP="00E43B39">
      <w:pPr>
        <w:pStyle w:val="Code"/>
      </w:pPr>
      <w:r w:rsidRPr="00E43B39">
        <w:t xml:space="preserve">        static void Main(string[] args)</w:t>
      </w:r>
    </w:p>
    <w:p w14:paraId="474C76B2" w14:textId="77777777" w:rsidR="00E43B39" w:rsidRPr="00E43B39" w:rsidRDefault="00E43B39" w:rsidP="00E43B39">
      <w:pPr>
        <w:pStyle w:val="Code"/>
      </w:pPr>
      <w:r w:rsidRPr="00E43B39">
        <w:t xml:space="preserve">        {            </w:t>
      </w:r>
    </w:p>
    <w:p w14:paraId="5B726FE4" w14:textId="77777777" w:rsidR="00E43B39" w:rsidRPr="00E43B39" w:rsidRDefault="00E43B39" w:rsidP="00E43B39">
      <w:pPr>
        <w:pStyle w:val="Code"/>
      </w:pPr>
      <w:r w:rsidRPr="00E43B39">
        <w:t xml:space="preserve">            FhirClient client = new FhirClient("https://dhew.wales.nhs.uk/hapi-fhir-jpaserver-example/baseDstu3");</w:t>
      </w:r>
    </w:p>
    <w:p w14:paraId="503B66E0" w14:textId="77777777" w:rsidR="00E43B39" w:rsidRPr="00E43B39" w:rsidRDefault="00E43B39" w:rsidP="00E43B39">
      <w:pPr>
        <w:pStyle w:val="Code"/>
      </w:pPr>
    </w:p>
    <w:p w14:paraId="11E6928B" w14:textId="77777777" w:rsidR="00E43B39" w:rsidRPr="00E43B39" w:rsidRDefault="00E43B39" w:rsidP="00E43B39">
      <w:pPr>
        <w:pStyle w:val="Code"/>
      </w:pPr>
      <w:r w:rsidRPr="00E43B39">
        <w:t xml:space="preserve">            var patientId = "3795624164";</w:t>
      </w:r>
    </w:p>
    <w:p w14:paraId="559098F0" w14:textId="77777777" w:rsidR="00E43B39" w:rsidRPr="00E43B39" w:rsidRDefault="00E43B39" w:rsidP="00E43B39">
      <w:pPr>
        <w:pStyle w:val="Code"/>
      </w:pPr>
      <w:r w:rsidRPr="00E43B39">
        <w:t xml:space="preserve">            var nhsNoSystemIdentifier = "https://fhir.nhs.uk/Id/nhs-number";</w:t>
      </w:r>
    </w:p>
    <w:p w14:paraId="2748231A" w14:textId="77777777" w:rsidR="00E43B39" w:rsidRPr="00E43B39" w:rsidRDefault="00E43B39" w:rsidP="00E43B39">
      <w:pPr>
        <w:pStyle w:val="Code"/>
      </w:pPr>
    </w:p>
    <w:p w14:paraId="15777636" w14:textId="77777777" w:rsidR="00E43B39" w:rsidRPr="00E43B39" w:rsidRDefault="00E43B39" w:rsidP="00E43B39">
      <w:pPr>
        <w:pStyle w:val="Code"/>
      </w:pPr>
      <w:r w:rsidRPr="00E43B39">
        <w:t xml:space="preserve">            // find a patient record based on NHS number</w:t>
      </w:r>
    </w:p>
    <w:p w14:paraId="22FEC053" w14:textId="77777777" w:rsidR="00E43B39" w:rsidRPr="00E43B39" w:rsidRDefault="00E43B39" w:rsidP="00E43B39">
      <w:pPr>
        <w:pStyle w:val="Code"/>
      </w:pPr>
      <w:r w:rsidRPr="00E43B39">
        <w:t xml:space="preserve">            Bundle reports = client.Search&lt;DiagnosticReport&gt;(new string[]</w:t>
      </w:r>
    </w:p>
    <w:p w14:paraId="2224E74D" w14:textId="77777777" w:rsidR="00E43B39" w:rsidRPr="00E43B39" w:rsidRDefault="00E43B39" w:rsidP="00E43B39">
      <w:pPr>
        <w:pStyle w:val="Code"/>
      </w:pPr>
      <w:r w:rsidRPr="00E43B39">
        <w:t xml:space="preserve">            {</w:t>
      </w:r>
    </w:p>
    <w:p w14:paraId="7CCA42D2" w14:textId="77777777" w:rsidR="00E43B39" w:rsidRPr="00E43B39" w:rsidRDefault="00E43B39" w:rsidP="00E43B39">
      <w:pPr>
        <w:pStyle w:val="Code"/>
      </w:pPr>
      <w:r w:rsidRPr="00E43B39">
        <w:t xml:space="preserve">                $"patient.identifier={nhsNoSystemIdentifier}|{patientId}"</w:t>
      </w:r>
    </w:p>
    <w:p w14:paraId="767267EC" w14:textId="77777777" w:rsidR="00E43B39" w:rsidRPr="00E43B39" w:rsidRDefault="00E43B39" w:rsidP="00E43B39">
      <w:pPr>
        <w:pStyle w:val="Code"/>
      </w:pPr>
      <w:r w:rsidRPr="00E43B39">
        <w:t xml:space="preserve">            });</w:t>
      </w:r>
    </w:p>
    <w:p w14:paraId="1E09CFD5" w14:textId="77777777" w:rsidR="00E43B39" w:rsidRPr="00E43B39" w:rsidRDefault="00E43B39" w:rsidP="00E43B39">
      <w:pPr>
        <w:pStyle w:val="Code"/>
      </w:pPr>
    </w:p>
    <w:p w14:paraId="3D2E9935" w14:textId="79CFE57B" w:rsidR="00E43B39" w:rsidRPr="00E43B39" w:rsidRDefault="00E43B39" w:rsidP="00E43B39">
      <w:pPr>
        <w:pStyle w:val="Code"/>
      </w:pPr>
      <w:r w:rsidRPr="00E43B39">
        <w:t xml:space="preserve">            Console.WriteLine($"There are {reports.Total} diagnostic reports for the patient");</w:t>
      </w:r>
    </w:p>
    <w:p w14:paraId="3FB84CE9" w14:textId="77777777" w:rsidR="00E43B39" w:rsidRPr="00E43B39" w:rsidRDefault="00E43B39" w:rsidP="00E43B39">
      <w:pPr>
        <w:pStyle w:val="Code"/>
      </w:pPr>
      <w:r w:rsidRPr="00E43B39">
        <w:t xml:space="preserve">        }</w:t>
      </w:r>
    </w:p>
    <w:p w14:paraId="1C6B6B80" w14:textId="77777777" w:rsidR="00E43B39" w:rsidRPr="00E43B39" w:rsidRDefault="00E43B39" w:rsidP="00E43B39">
      <w:pPr>
        <w:pStyle w:val="Code"/>
      </w:pPr>
      <w:r w:rsidRPr="00E43B39">
        <w:t xml:space="preserve">    }</w:t>
      </w:r>
    </w:p>
    <w:p w14:paraId="056DD586" w14:textId="6007D3B5" w:rsidR="00E43B39" w:rsidRDefault="00E43B39" w:rsidP="00E43B39">
      <w:pPr>
        <w:pStyle w:val="Code"/>
      </w:pPr>
      <w:r w:rsidRPr="00E43B39">
        <w:t>}</w:t>
      </w:r>
    </w:p>
    <w:p w14:paraId="69091FDB" w14:textId="73BE5378" w:rsidR="00E43B39" w:rsidRDefault="00E43B39" w:rsidP="00691AB9">
      <w:pPr>
        <w:pStyle w:val="Body"/>
      </w:pPr>
    </w:p>
    <w:p w14:paraId="004EBB8F" w14:textId="017D3E9C" w:rsidR="00691AB9" w:rsidRDefault="00691AB9" w:rsidP="00691AB9">
      <w:pPr>
        <w:pStyle w:val="Body"/>
        <w:rPr>
          <w:rFonts w:asciiTheme="minorHAnsi" w:hAnsiTheme="minorHAnsi"/>
        </w:rPr>
      </w:pPr>
      <w:r w:rsidRPr="00691AB9">
        <w:rPr>
          <w:rFonts w:asciiTheme="minorHAnsi" w:hAnsiTheme="minorHAnsi"/>
        </w:rPr>
        <w:t>Alternatively, to perform the same search via a URL and to view the search results within a web browser, enter the following URL:</w:t>
      </w:r>
      <w:r w:rsidR="00E43B39">
        <w:rPr>
          <w:rFonts w:asciiTheme="minorHAnsi" w:hAnsiTheme="minorHAnsi"/>
        </w:rPr>
        <w:t xml:space="preserve"> </w:t>
      </w:r>
    </w:p>
    <w:p w14:paraId="3CD7894A" w14:textId="5E988C7A" w:rsidR="00E43B39" w:rsidRDefault="00E52568" w:rsidP="00691AB9">
      <w:pPr>
        <w:pStyle w:val="Body"/>
        <w:rPr>
          <w:rFonts w:asciiTheme="minorHAnsi" w:hAnsiTheme="minorHAnsi"/>
        </w:rPr>
      </w:pPr>
      <w:hyperlink r:id="rId26" w:history="1">
        <w:r w:rsidR="00E43B39" w:rsidRPr="009532CB">
          <w:rPr>
            <w:rStyle w:val="Hyperlink"/>
            <w:rFonts w:asciiTheme="minorHAnsi" w:hAnsiTheme="minorHAnsi"/>
          </w:rPr>
          <w:t>https://dhew.wales.nhs.uk/hapi-fhir-jpaserver-example/baseDstu3/DiagnosticReport?patient.identifier=https://fhir.nhs.uk/Id/nhs-number%7C3795624164&amp;_format=html/xml</w:t>
        </w:r>
      </w:hyperlink>
      <w:r w:rsidR="00E43B39">
        <w:rPr>
          <w:rFonts w:asciiTheme="minorHAnsi" w:hAnsiTheme="minorHAnsi"/>
        </w:rPr>
        <w:t xml:space="preserve"> </w:t>
      </w:r>
    </w:p>
    <w:p w14:paraId="5A2C0DDA" w14:textId="381B9A3A" w:rsidR="00691AB9" w:rsidRPr="00691AB9" w:rsidRDefault="00691AB9" w:rsidP="00691AB9">
      <w:pPr>
        <w:pStyle w:val="Heading2"/>
        <w:rPr>
          <w:rFonts w:asciiTheme="minorHAnsi" w:hAnsiTheme="minorHAnsi"/>
        </w:rPr>
      </w:pPr>
      <w:bookmarkStart w:id="13" w:name="_Toc535933717"/>
      <w:r w:rsidRPr="00691AB9">
        <w:rPr>
          <w:rFonts w:asciiTheme="minorHAnsi" w:hAnsiTheme="minorHAnsi"/>
        </w:rPr>
        <w:t xml:space="preserve">Use Case </w:t>
      </w:r>
      <w:r>
        <w:rPr>
          <w:rFonts w:asciiTheme="minorHAnsi" w:hAnsiTheme="minorHAnsi"/>
        </w:rPr>
        <w:t>2</w:t>
      </w:r>
      <w:r w:rsidRPr="00691AB9">
        <w:rPr>
          <w:rFonts w:asciiTheme="minorHAnsi" w:hAnsiTheme="minorHAnsi"/>
        </w:rPr>
        <w:t xml:space="preserve">: </w:t>
      </w:r>
      <w:r>
        <w:rPr>
          <w:rFonts w:asciiTheme="minorHAnsi" w:hAnsiTheme="minorHAnsi"/>
        </w:rPr>
        <w:t>View a Patient’s Test Result</w:t>
      </w:r>
      <w:bookmarkEnd w:id="13"/>
    </w:p>
    <w:p w14:paraId="2215C15A" w14:textId="77777777" w:rsidR="00E43B39" w:rsidRDefault="00691AB9" w:rsidP="00691AB9">
      <w:pPr>
        <w:pStyle w:val="Body"/>
        <w:rPr>
          <w:rFonts w:asciiTheme="minorHAnsi" w:hAnsiTheme="minorHAnsi"/>
        </w:rPr>
      </w:pPr>
      <w:r w:rsidRPr="00691AB9">
        <w:rPr>
          <w:rFonts w:asciiTheme="minorHAnsi" w:hAnsiTheme="minorHAnsi"/>
        </w:rPr>
        <w:t xml:space="preserve">The C# code sample below illustrates how to </w:t>
      </w:r>
      <w:r>
        <w:rPr>
          <w:rFonts w:asciiTheme="minorHAnsi" w:hAnsiTheme="minorHAnsi"/>
        </w:rPr>
        <w:t>view a</w:t>
      </w:r>
      <w:r w:rsidRPr="00691AB9">
        <w:rPr>
          <w:rFonts w:asciiTheme="minorHAnsi" w:hAnsiTheme="minorHAnsi"/>
        </w:rPr>
        <w:t xml:space="preserve"> patient</w:t>
      </w:r>
      <w:r>
        <w:rPr>
          <w:rFonts w:asciiTheme="minorHAnsi" w:hAnsiTheme="minorHAnsi"/>
        </w:rPr>
        <w:t xml:space="preserve">’s test result </w:t>
      </w:r>
      <w:r w:rsidR="00E43B39">
        <w:rPr>
          <w:rFonts w:asciiTheme="minorHAnsi" w:hAnsiTheme="minorHAnsi"/>
        </w:rPr>
        <w:t>using a DiagnosticReport id, which will have been retrieved using the previous call.</w:t>
      </w:r>
    </w:p>
    <w:p w14:paraId="6BA59B8F" w14:textId="308251E8" w:rsidR="00E43B39" w:rsidRPr="00E43B39" w:rsidRDefault="00E43B39" w:rsidP="00E43B39">
      <w:pPr>
        <w:pStyle w:val="Code"/>
      </w:pPr>
      <w:r w:rsidRPr="00E43B39">
        <w:t xml:space="preserve">DiagnosticReport </w:t>
      </w:r>
      <w:r>
        <w:t>diagnosticR</w:t>
      </w:r>
      <w:r w:rsidRPr="00E43B39">
        <w:t>eport = client.Read&lt;DiagnosticReport&gt;("DiagnosticReport/11011");</w:t>
      </w:r>
    </w:p>
    <w:p w14:paraId="671C4C58" w14:textId="763339A5" w:rsidR="00691AB9" w:rsidRPr="00E43B39" w:rsidRDefault="00E43B39" w:rsidP="00E43B39">
      <w:pPr>
        <w:pStyle w:val="Code"/>
      </w:pPr>
      <w:r w:rsidRPr="00E43B39">
        <w:t>Console.WriteLine(</w:t>
      </w:r>
      <w:r>
        <w:t>diagnosticR</w:t>
      </w:r>
      <w:r w:rsidRPr="00E43B39">
        <w:t>eport.Text.Div);</w:t>
      </w:r>
    </w:p>
    <w:p w14:paraId="2305E1A9" w14:textId="08BCF020" w:rsidR="00691AB9" w:rsidRDefault="00691AB9" w:rsidP="00691AB9">
      <w:pPr>
        <w:pStyle w:val="Body"/>
        <w:rPr>
          <w:rFonts w:asciiTheme="minorHAnsi" w:hAnsiTheme="minorHAnsi"/>
        </w:rPr>
      </w:pPr>
    </w:p>
    <w:p w14:paraId="5354C07C" w14:textId="78FB4B25" w:rsidR="00E43B39" w:rsidRDefault="00E43B39" w:rsidP="00691AB9">
      <w:pPr>
        <w:pStyle w:val="Body"/>
        <w:rPr>
          <w:rFonts w:asciiTheme="minorHAnsi" w:hAnsiTheme="minorHAnsi"/>
        </w:rPr>
      </w:pPr>
      <w:r>
        <w:rPr>
          <w:rFonts w:asciiTheme="minorHAnsi" w:hAnsiTheme="minorHAnsi"/>
        </w:rPr>
        <w:t>This code writes a t</w:t>
      </w:r>
      <w:r w:rsidRPr="00E43B39">
        <w:rPr>
          <w:rFonts w:asciiTheme="minorHAnsi" w:hAnsiTheme="minorHAnsi"/>
        </w:rPr>
        <w:t>ext summary of the resource</w:t>
      </w:r>
      <w:r>
        <w:rPr>
          <w:rFonts w:asciiTheme="minorHAnsi" w:hAnsiTheme="minorHAnsi"/>
        </w:rPr>
        <w:t xml:space="preserve"> to the console:</w:t>
      </w:r>
    </w:p>
    <w:p w14:paraId="5386FEF2"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lastRenderedPageBreak/>
        <w:t>Laboratory number: 900012453904</w:t>
      </w:r>
    </w:p>
    <w:p w14:paraId="7CEF640D"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Result/Report origin: Organisation: 7A4 - Department: BSC</w:t>
      </w:r>
    </w:p>
    <w:p w14:paraId="06DE3446"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p>
    <w:p w14:paraId="15880420"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Urea and Electrolytes [Plasma] (Authorised[A])</w:t>
      </w:r>
    </w:p>
    <w:p w14:paraId="1E12F6ED"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Sodium                        140                   mmol/L          133-146</w:t>
      </w:r>
    </w:p>
    <w:p w14:paraId="58979785"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Potassium (Plasma)            4.0                   mmol/L          3.5-5.0</w:t>
      </w:r>
    </w:p>
    <w:p w14:paraId="4A9CB6B6"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Urea                          4.0                   mmol/L          2.5-7.8</w:t>
      </w:r>
    </w:p>
    <w:p w14:paraId="791A4572"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Creatinine                    175                   umol/L          58-110          H</w:t>
      </w:r>
    </w:p>
    <w:p w14:paraId="7FE724BD"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p>
    <w:p w14:paraId="61797074"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eGFR and electrolytes (Plasma) (Authorised[A])</w:t>
      </w:r>
    </w:p>
    <w:p w14:paraId="0ADBED7B"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Sodium                        140                   mmol/L          133-146</w:t>
      </w:r>
    </w:p>
    <w:p w14:paraId="32324B45"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Potassium (Plasma)            4.0                   mmol/L          3.5-5.0</w:t>
      </w:r>
    </w:p>
    <w:p w14:paraId="4E7E69C3"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Creatinine                    175                   umol/L          58-110          H</w:t>
      </w:r>
    </w:p>
    <w:p w14:paraId="62AC338E"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Estimated GFR                 38                    ml/min/1.73m2</w:t>
      </w:r>
    </w:p>
    <w:p w14:paraId="0342C700"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p>
    <w:p w14:paraId="33D8FA81"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Creatinine [Plasma] (Authorised[A])</w:t>
      </w:r>
    </w:p>
    <w:p w14:paraId="260F06DA"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Creatinine                    175                   umol/L          58-110          H</w:t>
      </w:r>
    </w:p>
    <w:p w14:paraId="29869776"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p>
    <w:p w14:paraId="2B6D6189"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Estimated GFR (Plasma) (Authorised[A])</w:t>
      </w:r>
    </w:p>
    <w:p w14:paraId="1E438C2E"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Creatinine                    175                   umol/L          58-110          H</w:t>
      </w:r>
    </w:p>
    <w:p w14:paraId="20657829"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Estimated GFR                 38                    ml/min/1.73m2</w:t>
      </w:r>
    </w:p>
    <w:p w14:paraId="6FBF8041"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This is an estimate of GFR and is not valid in situations of rapidly changing serum creatinine. See www.renal.org for further information on this and other limitations of its use.</w:t>
      </w:r>
    </w:p>
    <w:p w14:paraId="20A822C5"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Theme="minorHAnsi" w:hAnsiTheme="minorHAnsi"/>
        </w:rPr>
      </w:pPr>
    </w:p>
    <w:p w14:paraId="6D4A9B6F"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Urea and Electrolytes [Plasma]: Authorised by CAV: Rachel Brixey-McCann on 22/10/2018 at 12:40</w:t>
      </w:r>
    </w:p>
    <w:p w14:paraId="6239D02F"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eGFR and electrolytes (Plasma): Authorised by CAV: Rachel Brixey-McCann on 22/10/2018 at 12:40</w:t>
      </w:r>
    </w:p>
    <w:p w14:paraId="5EF4736A" w14:textId="77777777"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Creatinine [Plasma]: Authorised by CAV: Rachel Brixey-McCann on 22/10/2018 at 12:40</w:t>
      </w:r>
    </w:p>
    <w:p w14:paraId="5B7EB1C4" w14:textId="62FC8944" w:rsidR="00E43B39" w:rsidRPr="00E43B39" w:rsidRDefault="00E43B39" w:rsidP="00E43B39">
      <w:pPr>
        <w:pStyle w:val="Body"/>
        <w:pBdr>
          <w:top w:val="single" w:sz="4" w:space="1" w:color="auto"/>
          <w:left w:val="single" w:sz="4" w:space="4" w:color="auto"/>
          <w:bottom w:val="single" w:sz="4" w:space="1" w:color="auto"/>
          <w:right w:val="single" w:sz="4" w:space="4" w:color="auto"/>
        </w:pBdr>
        <w:rPr>
          <w:rFonts w:ascii="Consolas" w:hAnsi="Consolas"/>
          <w:sz w:val="16"/>
          <w:szCs w:val="16"/>
        </w:rPr>
      </w:pPr>
      <w:r w:rsidRPr="00E43B39">
        <w:rPr>
          <w:rFonts w:ascii="Consolas" w:hAnsi="Consolas"/>
          <w:sz w:val="16"/>
          <w:szCs w:val="16"/>
        </w:rPr>
        <w:t>Estimated GFR (Plasma): Authorised by CAV: Rachel Brixey-McCann on 22/10/2018 at 12:39</w:t>
      </w:r>
    </w:p>
    <w:p w14:paraId="7937926B" w14:textId="77777777" w:rsidR="002A1373" w:rsidRDefault="002A1373" w:rsidP="002A1373">
      <w:pPr>
        <w:pStyle w:val="Body"/>
        <w:rPr>
          <w:rFonts w:asciiTheme="minorHAnsi" w:hAnsiTheme="minorHAnsi"/>
        </w:rPr>
      </w:pPr>
    </w:p>
    <w:p w14:paraId="0C117358" w14:textId="5BC73E75" w:rsidR="002A1373" w:rsidRPr="002A1373" w:rsidRDefault="002A1373" w:rsidP="002A1373">
      <w:pPr>
        <w:pStyle w:val="Body"/>
        <w:rPr>
          <w:rFonts w:asciiTheme="minorHAnsi" w:hAnsiTheme="minorHAnsi"/>
        </w:rPr>
      </w:pPr>
      <w:r w:rsidRPr="002A1373">
        <w:rPr>
          <w:rFonts w:asciiTheme="minorHAnsi" w:hAnsiTheme="minorHAnsi"/>
        </w:rPr>
        <w:t>The report contains four results (Urea and Electrolytes, eGFR and electrolytes (Plasma), Creatinine [Plasma], Estimated GFR (Plasma). These results are expressed as FHIR Observation resources, which in turn reference other FHIR Observation resouces that represent the test result items su</w:t>
      </w:r>
      <w:r>
        <w:rPr>
          <w:rFonts w:asciiTheme="minorHAnsi" w:hAnsiTheme="minorHAnsi"/>
        </w:rPr>
        <w:t>ch as Sodium, Potassium</w:t>
      </w:r>
      <w:r w:rsidRPr="002A1373">
        <w:rPr>
          <w:rFonts w:asciiTheme="minorHAnsi" w:hAnsiTheme="minorHAnsi"/>
        </w:rPr>
        <w:t>, Urea,</w:t>
      </w:r>
      <w:r>
        <w:rPr>
          <w:rFonts w:asciiTheme="minorHAnsi" w:hAnsiTheme="minorHAnsi"/>
        </w:rPr>
        <w:t xml:space="preserve"> and</w:t>
      </w:r>
      <w:r w:rsidRPr="002A1373">
        <w:rPr>
          <w:rFonts w:asciiTheme="minorHAnsi" w:hAnsiTheme="minorHAnsi"/>
        </w:rPr>
        <w:t xml:space="preserve"> Creatinine. These 'nested' resources contain the actual result values e.g. 'Sodium     140     mmol/L' </w:t>
      </w:r>
    </w:p>
    <w:p w14:paraId="740B267F" w14:textId="77777777" w:rsidR="002A1373" w:rsidRPr="002A1373" w:rsidRDefault="002A1373" w:rsidP="002A1373">
      <w:pPr>
        <w:pStyle w:val="Body"/>
        <w:rPr>
          <w:rFonts w:asciiTheme="minorHAnsi" w:hAnsiTheme="minorHAnsi"/>
        </w:rPr>
      </w:pPr>
      <w:r w:rsidRPr="002A1373">
        <w:rPr>
          <w:rFonts w:asciiTheme="minorHAnsi" w:hAnsiTheme="minorHAnsi"/>
        </w:rPr>
        <w:t xml:space="preserve">The diagnosticReport.Results field contains references to the four 'top level' results. For simplicity, all the observations are included as 'contained' resources within the DiagnosticReport FHIR resource - see the notes on contained resources (URL:https://hl7.org/fhir/STU3/references.html#contained). </w:t>
      </w:r>
    </w:p>
    <w:p w14:paraId="41F78437" w14:textId="67CFE3F4" w:rsidR="00E43B39" w:rsidRDefault="002A1373" w:rsidP="002A1373">
      <w:pPr>
        <w:pStyle w:val="Body"/>
        <w:rPr>
          <w:rFonts w:asciiTheme="minorHAnsi" w:hAnsiTheme="minorHAnsi"/>
        </w:rPr>
      </w:pPr>
      <w:r w:rsidRPr="002A1373">
        <w:rPr>
          <w:rFonts w:asciiTheme="minorHAnsi" w:hAnsiTheme="minorHAnsi"/>
        </w:rPr>
        <w:t>This structure for a DiagnosticReport conaining nested Observations contained within the report is based on this example from the FHIR specification  (URL: http://hl7.org/fhir/STU3/diagnosticreport-example-ghp.html).</w:t>
      </w:r>
    </w:p>
    <w:p w14:paraId="23F43B1B" w14:textId="77777777" w:rsidR="002A1373" w:rsidRDefault="002A1373" w:rsidP="00A76525">
      <w:pPr>
        <w:pStyle w:val="Body"/>
        <w:rPr>
          <w:rFonts w:asciiTheme="minorHAnsi" w:hAnsiTheme="minorHAnsi"/>
        </w:rPr>
      </w:pPr>
    </w:p>
    <w:p w14:paraId="6B842DDB" w14:textId="5B8BF99F" w:rsidR="00A76525" w:rsidRDefault="00A76525" w:rsidP="00A76525">
      <w:pPr>
        <w:pStyle w:val="Body"/>
        <w:rPr>
          <w:rFonts w:asciiTheme="minorHAnsi" w:hAnsiTheme="minorHAnsi"/>
        </w:rPr>
      </w:pPr>
      <w:r w:rsidRPr="00691AB9">
        <w:rPr>
          <w:rFonts w:asciiTheme="minorHAnsi" w:hAnsiTheme="minorHAnsi"/>
        </w:rPr>
        <w:t xml:space="preserve">Alternatively, </w:t>
      </w:r>
      <w:r w:rsidR="002A1373">
        <w:rPr>
          <w:rFonts w:asciiTheme="minorHAnsi" w:hAnsiTheme="minorHAnsi"/>
        </w:rPr>
        <w:t xml:space="preserve">the same test result can be retrieved in a browser </w:t>
      </w:r>
      <w:r w:rsidRPr="00691AB9">
        <w:rPr>
          <w:rFonts w:asciiTheme="minorHAnsi" w:hAnsiTheme="minorHAnsi"/>
        </w:rPr>
        <w:t xml:space="preserve">via </w:t>
      </w:r>
      <w:r w:rsidR="002A1373">
        <w:rPr>
          <w:rFonts w:asciiTheme="minorHAnsi" w:hAnsiTheme="minorHAnsi"/>
        </w:rPr>
        <w:t xml:space="preserve">the following </w:t>
      </w:r>
      <w:r w:rsidRPr="00691AB9">
        <w:rPr>
          <w:rFonts w:asciiTheme="minorHAnsi" w:hAnsiTheme="minorHAnsi"/>
        </w:rPr>
        <w:t>URL</w:t>
      </w:r>
      <w:r w:rsidR="002A1373">
        <w:rPr>
          <w:rFonts w:asciiTheme="minorHAnsi" w:hAnsiTheme="minorHAnsi"/>
        </w:rPr>
        <w:t xml:space="preserve">: </w:t>
      </w:r>
    </w:p>
    <w:p w14:paraId="6F6F0A24" w14:textId="74804CBD" w:rsidR="002A1373" w:rsidRDefault="00E52568" w:rsidP="00A76525">
      <w:pPr>
        <w:pStyle w:val="Body"/>
        <w:rPr>
          <w:rFonts w:asciiTheme="minorHAnsi" w:hAnsiTheme="minorHAnsi"/>
        </w:rPr>
      </w:pPr>
      <w:hyperlink r:id="rId27" w:history="1">
        <w:r w:rsidR="002A1373" w:rsidRPr="009532CB">
          <w:rPr>
            <w:rStyle w:val="Hyperlink"/>
            <w:rFonts w:asciiTheme="minorHAnsi" w:hAnsiTheme="minorHAnsi"/>
          </w:rPr>
          <w:t>https://dhew.wales.nhs.uk/hapi-fhir-jpaserver-example/baseDstu3/DiagnosticReport/11011?_format=xml&amp;_pretty=true</w:t>
        </w:r>
      </w:hyperlink>
    </w:p>
    <w:p w14:paraId="6DC98F79" w14:textId="77777777" w:rsidR="002A1373" w:rsidRPr="00691AB9" w:rsidRDefault="002A1373" w:rsidP="00A76525">
      <w:pPr>
        <w:pStyle w:val="Body"/>
        <w:rPr>
          <w:rFonts w:asciiTheme="minorHAnsi" w:hAnsiTheme="minorHAnsi"/>
        </w:rPr>
      </w:pPr>
    </w:p>
    <w:p w14:paraId="76712DDA" w14:textId="77777777" w:rsidR="00A76525" w:rsidRPr="00691AB9" w:rsidRDefault="00A76525" w:rsidP="00691AB9">
      <w:pPr>
        <w:pStyle w:val="Body"/>
        <w:rPr>
          <w:rFonts w:asciiTheme="minorHAnsi" w:hAnsiTheme="minorHAnsi"/>
        </w:rPr>
      </w:pPr>
    </w:p>
    <w:p w14:paraId="2B6DF1C9" w14:textId="09D9EE3A" w:rsidR="00691AB9" w:rsidRPr="00691AB9" w:rsidRDefault="00691AB9" w:rsidP="00691AB9">
      <w:pPr>
        <w:pStyle w:val="Heading2"/>
        <w:rPr>
          <w:rFonts w:asciiTheme="minorHAnsi" w:hAnsiTheme="minorHAnsi"/>
        </w:rPr>
      </w:pPr>
      <w:bookmarkStart w:id="14" w:name="_Toc535933718"/>
      <w:r w:rsidRPr="00691AB9">
        <w:rPr>
          <w:rFonts w:asciiTheme="minorHAnsi" w:hAnsiTheme="minorHAnsi"/>
        </w:rPr>
        <w:lastRenderedPageBreak/>
        <w:t xml:space="preserve">Use Case </w:t>
      </w:r>
      <w:r w:rsidR="00A76525">
        <w:rPr>
          <w:rFonts w:asciiTheme="minorHAnsi" w:hAnsiTheme="minorHAnsi"/>
        </w:rPr>
        <w:t>3</w:t>
      </w:r>
      <w:r w:rsidRPr="00691AB9">
        <w:rPr>
          <w:rFonts w:asciiTheme="minorHAnsi" w:hAnsiTheme="minorHAnsi"/>
        </w:rPr>
        <w:t xml:space="preserve">: </w:t>
      </w:r>
      <w:r w:rsidR="00A76525">
        <w:rPr>
          <w:rFonts w:asciiTheme="minorHAnsi" w:hAnsiTheme="minorHAnsi"/>
        </w:rPr>
        <w:t>Chart</w:t>
      </w:r>
      <w:r>
        <w:rPr>
          <w:rFonts w:asciiTheme="minorHAnsi" w:hAnsiTheme="minorHAnsi"/>
        </w:rPr>
        <w:t xml:space="preserve"> a Patient’s Test Result</w:t>
      </w:r>
      <w:r w:rsidR="00A76525">
        <w:rPr>
          <w:rFonts w:asciiTheme="minorHAnsi" w:hAnsiTheme="minorHAnsi"/>
        </w:rPr>
        <w:t xml:space="preserve"> Data</w:t>
      </w:r>
      <w:bookmarkEnd w:id="14"/>
    </w:p>
    <w:p w14:paraId="33E188B5" w14:textId="169AE711" w:rsidR="00691AB9" w:rsidRDefault="00691AB9" w:rsidP="00691AB9">
      <w:pPr>
        <w:pStyle w:val="Body"/>
        <w:rPr>
          <w:rFonts w:asciiTheme="minorHAnsi" w:hAnsiTheme="minorHAnsi"/>
        </w:rPr>
      </w:pPr>
      <w:r w:rsidRPr="00691AB9">
        <w:rPr>
          <w:rFonts w:asciiTheme="minorHAnsi" w:hAnsiTheme="minorHAnsi"/>
        </w:rPr>
        <w:t xml:space="preserve">The C# code sample below illustrates how to </w:t>
      </w:r>
      <w:r w:rsidR="00A76525">
        <w:rPr>
          <w:rFonts w:asciiTheme="minorHAnsi" w:hAnsiTheme="minorHAnsi"/>
        </w:rPr>
        <w:t>chart</w:t>
      </w:r>
      <w:r>
        <w:rPr>
          <w:rFonts w:asciiTheme="minorHAnsi" w:hAnsiTheme="minorHAnsi"/>
        </w:rPr>
        <w:t xml:space="preserve"> a</w:t>
      </w:r>
      <w:r w:rsidRPr="00691AB9">
        <w:rPr>
          <w:rFonts w:asciiTheme="minorHAnsi" w:hAnsiTheme="minorHAnsi"/>
        </w:rPr>
        <w:t xml:space="preserve"> patient</w:t>
      </w:r>
      <w:r>
        <w:rPr>
          <w:rFonts w:asciiTheme="minorHAnsi" w:hAnsiTheme="minorHAnsi"/>
        </w:rPr>
        <w:t>’s test result</w:t>
      </w:r>
      <w:r w:rsidR="00A76525">
        <w:rPr>
          <w:rFonts w:asciiTheme="minorHAnsi" w:hAnsiTheme="minorHAnsi"/>
        </w:rPr>
        <w:t xml:space="preserve"> data</w:t>
      </w:r>
      <w:r w:rsidR="008D7A52">
        <w:rPr>
          <w:rFonts w:asciiTheme="minorHAnsi" w:hAnsiTheme="minorHAnsi"/>
        </w:rPr>
        <w:t xml:space="preserve">. In this example, we’ll retrieve all the sodim results for the patient using the code NA (this code is Wales Result Report Service code, and this system is identified by the URI: </w:t>
      </w:r>
      <w:hyperlink r:id="rId28" w:history="1">
        <w:r w:rsidR="008D7A52" w:rsidRPr="009532CB">
          <w:rPr>
            <w:rStyle w:val="Hyperlink"/>
            <w:rFonts w:asciiTheme="minorHAnsi" w:hAnsiTheme="minorHAnsi"/>
          </w:rPr>
          <w:t>https://fhir.nhs.uk/Id/nhs-number</w:t>
        </w:r>
      </w:hyperlink>
      <w:r w:rsidR="008D7A52">
        <w:rPr>
          <w:rFonts w:asciiTheme="minorHAnsi" w:hAnsiTheme="minorHAnsi"/>
        </w:rPr>
        <w:t>.)</w:t>
      </w:r>
    </w:p>
    <w:p w14:paraId="6F22EE5D" w14:textId="27702394" w:rsidR="0099517A" w:rsidRPr="0099517A" w:rsidRDefault="0099517A" w:rsidP="0099517A">
      <w:pPr>
        <w:pStyle w:val="Code"/>
      </w:pPr>
      <w:r w:rsidRPr="0099517A">
        <w:t>var observationCode = "NA";</w:t>
      </w:r>
    </w:p>
    <w:p w14:paraId="2A1F5DE6" w14:textId="4F0E2FD3" w:rsidR="0099517A" w:rsidRPr="0099517A" w:rsidRDefault="0099517A" w:rsidP="0099517A">
      <w:pPr>
        <w:pStyle w:val="Code"/>
      </w:pPr>
      <w:r w:rsidRPr="0099517A">
        <w:t>var wrrsSystemIdentifier = "http://wrrs.wales.nhs.uk";</w:t>
      </w:r>
    </w:p>
    <w:p w14:paraId="1061FAA1" w14:textId="77777777" w:rsidR="0099517A" w:rsidRPr="0099517A" w:rsidRDefault="0099517A" w:rsidP="0099517A">
      <w:pPr>
        <w:pStyle w:val="Code"/>
      </w:pPr>
    </w:p>
    <w:p w14:paraId="19D89D33" w14:textId="6CB729B1" w:rsidR="0099517A" w:rsidRPr="0099517A" w:rsidRDefault="0099517A" w:rsidP="0099517A">
      <w:pPr>
        <w:pStyle w:val="Code"/>
      </w:pPr>
      <w:r w:rsidRPr="0099517A">
        <w:t>Bundle sodiumObservations = client.Search&lt;Observation&gt;(new string[]</w:t>
      </w:r>
    </w:p>
    <w:p w14:paraId="26137589" w14:textId="113DA9A2" w:rsidR="0099517A" w:rsidRPr="0099517A" w:rsidRDefault="0099517A" w:rsidP="0099517A">
      <w:pPr>
        <w:pStyle w:val="Code"/>
      </w:pPr>
      <w:r w:rsidRPr="0099517A">
        <w:t>{</w:t>
      </w:r>
    </w:p>
    <w:p w14:paraId="5390D199" w14:textId="456863BB" w:rsidR="0099517A" w:rsidRPr="0099517A" w:rsidRDefault="0099517A" w:rsidP="0099517A">
      <w:pPr>
        <w:pStyle w:val="Code"/>
      </w:pPr>
      <w:r>
        <w:t xml:space="preserve">    </w:t>
      </w:r>
      <w:r w:rsidRPr="0099517A">
        <w:t>$"patient.identifier={nhsNoSystemIdentifier}|{patientId}",</w:t>
      </w:r>
    </w:p>
    <w:p w14:paraId="75C5C9B3" w14:textId="4C9DA859" w:rsidR="0099517A" w:rsidRPr="0099517A" w:rsidRDefault="0099517A" w:rsidP="0099517A">
      <w:pPr>
        <w:pStyle w:val="Code"/>
      </w:pPr>
      <w:r>
        <w:t xml:space="preserve">    </w:t>
      </w:r>
      <w:r w:rsidRPr="0099517A">
        <w:t>$"code={wrrsSystemIdentifier}|{observationCode}"</w:t>
      </w:r>
    </w:p>
    <w:p w14:paraId="3FD7C02E" w14:textId="22AEC797" w:rsidR="0099517A" w:rsidRPr="0099517A" w:rsidRDefault="0099517A" w:rsidP="0099517A">
      <w:pPr>
        <w:pStyle w:val="Code"/>
      </w:pPr>
      <w:r w:rsidRPr="0099517A">
        <w:t>});</w:t>
      </w:r>
    </w:p>
    <w:p w14:paraId="52F46AC5" w14:textId="77777777" w:rsidR="0099517A" w:rsidRPr="0099517A" w:rsidRDefault="0099517A" w:rsidP="0099517A">
      <w:pPr>
        <w:pStyle w:val="Code"/>
      </w:pPr>
    </w:p>
    <w:p w14:paraId="05B0DB0A" w14:textId="7501B547" w:rsidR="0099517A" w:rsidRPr="0099517A" w:rsidRDefault="0099517A" w:rsidP="0099517A">
      <w:pPr>
        <w:pStyle w:val="Code"/>
      </w:pPr>
      <w:r w:rsidRPr="0099517A">
        <w:t>foreach (var entry in sodiumObservations.Entry)</w:t>
      </w:r>
    </w:p>
    <w:p w14:paraId="6CCFCF72" w14:textId="12B51A0A" w:rsidR="0099517A" w:rsidRPr="0099517A" w:rsidRDefault="0099517A" w:rsidP="0099517A">
      <w:pPr>
        <w:pStyle w:val="Code"/>
      </w:pPr>
      <w:r w:rsidRPr="0099517A">
        <w:t>{</w:t>
      </w:r>
    </w:p>
    <w:p w14:paraId="7B5626D2" w14:textId="06B65C97" w:rsidR="0099517A" w:rsidRPr="0099517A" w:rsidRDefault="0099517A" w:rsidP="0099517A">
      <w:pPr>
        <w:pStyle w:val="Code"/>
      </w:pPr>
      <w:r>
        <w:t xml:space="preserve">    </w:t>
      </w:r>
      <w:r w:rsidRPr="0099517A">
        <w:t>Observation sodiumObservation = entry.Resource as Observation;</w:t>
      </w:r>
    </w:p>
    <w:p w14:paraId="331C4166" w14:textId="22DE8F45" w:rsidR="0099517A" w:rsidRPr="0099517A" w:rsidRDefault="0099517A" w:rsidP="0099517A">
      <w:pPr>
        <w:pStyle w:val="Code"/>
      </w:pPr>
      <w:r>
        <w:t xml:space="preserve">    </w:t>
      </w:r>
      <w:r w:rsidRPr="0099517A">
        <w:t>Console.WriteLine(((Quantity)sodiumObservation?.Value)?.ValueElement.Value);</w:t>
      </w:r>
    </w:p>
    <w:p w14:paraId="3C0BEAC5" w14:textId="5CB6191C" w:rsidR="008D7A52" w:rsidRPr="0099517A" w:rsidRDefault="0099517A" w:rsidP="0099517A">
      <w:pPr>
        <w:pStyle w:val="Code"/>
      </w:pPr>
      <w:r w:rsidRPr="0099517A">
        <w:t>}</w:t>
      </w:r>
    </w:p>
    <w:p w14:paraId="46F96F99" w14:textId="0280043F" w:rsidR="008D7A52" w:rsidRDefault="008D7A52" w:rsidP="00691AB9">
      <w:pPr>
        <w:pStyle w:val="Body"/>
        <w:rPr>
          <w:rFonts w:asciiTheme="minorHAnsi" w:hAnsiTheme="minorHAnsi"/>
        </w:rPr>
      </w:pPr>
    </w:p>
    <w:p w14:paraId="042FA22F" w14:textId="5DCC1329" w:rsidR="0099517A" w:rsidRDefault="0099517A" w:rsidP="00691AB9">
      <w:pPr>
        <w:pStyle w:val="Body"/>
        <w:rPr>
          <w:rFonts w:asciiTheme="minorHAnsi" w:hAnsiTheme="minorHAnsi"/>
        </w:rPr>
      </w:pPr>
      <w:r>
        <w:rPr>
          <w:rFonts w:asciiTheme="minorHAnsi" w:hAnsiTheme="minorHAnsi"/>
        </w:rPr>
        <w:t>This code simply writes the patient’s sodium result values to the console, but these values values can be taken along with the result date to a graph for display to the user.</w:t>
      </w:r>
    </w:p>
    <w:p w14:paraId="1B01B060" w14:textId="77777777" w:rsidR="0099517A" w:rsidRDefault="00A76525" w:rsidP="00A76525">
      <w:pPr>
        <w:pStyle w:val="Body"/>
        <w:rPr>
          <w:rFonts w:asciiTheme="minorHAnsi" w:hAnsiTheme="minorHAnsi"/>
        </w:rPr>
      </w:pPr>
      <w:r w:rsidRPr="00691AB9">
        <w:rPr>
          <w:rFonts w:asciiTheme="minorHAnsi" w:hAnsiTheme="minorHAnsi"/>
        </w:rPr>
        <w:t>Alternatively, to perform the same search via a URL and to view the search results within a web browser, enter the following URL:</w:t>
      </w:r>
      <w:r w:rsidR="0099517A">
        <w:rPr>
          <w:rFonts w:asciiTheme="minorHAnsi" w:hAnsiTheme="minorHAnsi"/>
        </w:rPr>
        <w:t xml:space="preserve"> </w:t>
      </w:r>
    </w:p>
    <w:p w14:paraId="26BC89CE" w14:textId="1C5777AD" w:rsidR="00A76525" w:rsidRPr="00691AB9" w:rsidRDefault="00E52568" w:rsidP="00A76525">
      <w:pPr>
        <w:pStyle w:val="Body"/>
        <w:rPr>
          <w:rFonts w:asciiTheme="minorHAnsi" w:hAnsiTheme="minorHAnsi"/>
        </w:rPr>
      </w:pPr>
      <w:hyperlink r:id="rId29" w:history="1">
        <w:r w:rsidR="0099517A" w:rsidRPr="009532CB">
          <w:rPr>
            <w:rStyle w:val="Hyperlink"/>
            <w:rFonts w:asciiTheme="minorHAnsi" w:hAnsiTheme="minorHAnsi"/>
          </w:rPr>
          <w:t>https://dhew.wales.nhs.uk/hapi-fhir-jpaserver-example/baseDstu3/Observation?patient.identifier=https://fhir.nhs.uk/Id/nhs-number%7C3795624164&amp;code=http://wrrs.wales.nhs.uk%7CNA&amp;_format=html/xml</w:t>
        </w:r>
      </w:hyperlink>
      <w:r w:rsidR="0099517A">
        <w:rPr>
          <w:rFonts w:asciiTheme="minorHAnsi" w:hAnsiTheme="minorHAnsi"/>
        </w:rPr>
        <w:t xml:space="preserve"> </w:t>
      </w:r>
    </w:p>
    <w:p w14:paraId="5C171480" w14:textId="29D0071E" w:rsidR="00691AB9" w:rsidRDefault="00691AB9" w:rsidP="00691AB9">
      <w:pPr>
        <w:pStyle w:val="Body"/>
        <w:rPr>
          <w:rFonts w:asciiTheme="minorHAnsi" w:hAnsiTheme="minorHAnsi"/>
        </w:rPr>
      </w:pPr>
    </w:p>
    <w:p w14:paraId="2CADCDDC" w14:textId="77777777" w:rsidR="00691AB9" w:rsidRPr="00691AB9" w:rsidRDefault="00691AB9" w:rsidP="00691AB9">
      <w:pPr>
        <w:pStyle w:val="Body"/>
        <w:rPr>
          <w:rFonts w:asciiTheme="minorHAnsi" w:hAnsiTheme="minorHAnsi"/>
        </w:rPr>
      </w:pPr>
    </w:p>
    <w:p w14:paraId="4C85A2F9" w14:textId="77777777" w:rsidR="00806FEE" w:rsidRPr="00921A3F" w:rsidRDefault="00806FEE" w:rsidP="00806FEE">
      <w:pPr>
        <w:spacing w:after="120"/>
        <w:rPr>
          <w:rFonts w:asciiTheme="minorHAnsi" w:hAnsiTheme="minorHAnsi"/>
          <w:b/>
        </w:rPr>
      </w:pPr>
    </w:p>
    <w:sectPr w:rsidR="00806FEE" w:rsidRPr="00921A3F">
      <w:headerReference w:type="default" r:id="rId30"/>
      <w:footerReference w:type="default" r:id="rId31"/>
      <w:headerReference w:type="first" r:id="rId32"/>
      <w:footerReference w:type="first" r:id="rId33"/>
      <w:pgSz w:w="12240" w:h="15840" w:code="1"/>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E1E6DB" w14:textId="77777777" w:rsidR="00B31BE7" w:rsidRDefault="00B31BE7" w:rsidP="00066662">
      <w:r>
        <w:separator/>
      </w:r>
    </w:p>
    <w:p w14:paraId="01625619" w14:textId="77777777" w:rsidR="00B31BE7" w:rsidRDefault="00B31BE7" w:rsidP="00066662"/>
  </w:endnote>
  <w:endnote w:type="continuationSeparator" w:id="0">
    <w:p w14:paraId="3CCC17D4" w14:textId="77777777" w:rsidR="00B31BE7" w:rsidRDefault="00B31BE7" w:rsidP="00066662">
      <w:r>
        <w:continuationSeparator/>
      </w:r>
    </w:p>
    <w:p w14:paraId="7CBAE788" w14:textId="77777777" w:rsidR="00B31BE7" w:rsidRDefault="00B31BE7" w:rsidP="0006666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3A0616" w14:textId="77777777" w:rsidR="00A77351" w:rsidRDefault="00A77351" w:rsidP="00066662">
    <w:pPr>
      <w:pStyle w:val="Footer"/>
      <w:rPr>
        <w:rStyle w:val="PageNumber"/>
      </w:rPr>
    </w:pPr>
    <w:r>
      <w:rPr>
        <w:rStyle w:val="PageNumber"/>
      </w:rPr>
      <w:fldChar w:fldCharType="begin"/>
    </w:r>
    <w:r>
      <w:rPr>
        <w:rStyle w:val="PageNumber"/>
      </w:rPr>
      <w:instrText xml:space="preserve">PAGE  </w:instrText>
    </w:r>
    <w:r>
      <w:rPr>
        <w:rStyle w:val="PageNumber"/>
      </w:rPr>
      <w:fldChar w:fldCharType="end"/>
    </w:r>
  </w:p>
  <w:p w14:paraId="61084272" w14:textId="77777777" w:rsidR="00A77351" w:rsidRDefault="00A77351" w:rsidP="0006666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9C39B8" w14:textId="77777777" w:rsidR="00D416EC" w:rsidRDefault="00D416EC">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393F1" w14:textId="77777777" w:rsidR="00D416EC" w:rsidRDefault="00D416EC">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437E19" w14:textId="44977B66" w:rsidR="00704488" w:rsidRDefault="280A3BDF" w:rsidP="00704488">
    <w:pPr>
      <w:spacing w:after="240"/>
      <w:jc w:val="center"/>
    </w:pPr>
    <w:r w:rsidRPr="280A3BDF">
      <w:rPr>
        <w:rFonts w:asciiTheme="minorHAnsi" w:eastAsiaTheme="minorEastAsia" w:hAnsiTheme="minorHAnsi" w:cstheme="minorBidi"/>
      </w:rPr>
      <w:t xml:space="preserve">Page </w:t>
    </w:r>
    <w:r w:rsidR="00704488" w:rsidRPr="280A3BDF">
      <w:rPr>
        <w:rFonts w:asciiTheme="minorHAnsi" w:eastAsiaTheme="minorEastAsia" w:hAnsiTheme="minorHAnsi" w:cstheme="minorBidi"/>
        <w:b/>
        <w:bCs/>
        <w:noProof/>
      </w:rPr>
      <w:fldChar w:fldCharType="begin"/>
    </w:r>
    <w:r w:rsidR="00704488" w:rsidRPr="280A3BDF">
      <w:rPr>
        <w:rFonts w:asciiTheme="minorHAnsi" w:eastAsiaTheme="minorEastAsia" w:hAnsiTheme="minorHAnsi" w:cstheme="minorBidi"/>
        <w:b/>
        <w:bCs/>
        <w:noProof/>
      </w:rPr>
      <w:instrText xml:space="preserve"> PAGE   \* MERGEFORMAT </w:instrText>
    </w:r>
    <w:r w:rsidR="00704488" w:rsidRPr="280A3BDF">
      <w:rPr>
        <w:rFonts w:asciiTheme="minorHAnsi" w:eastAsiaTheme="minorEastAsia" w:hAnsiTheme="minorHAnsi" w:cstheme="minorBidi"/>
        <w:b/>
        <w:bCs/>
        <w:noProof/>
      </w:rPr>
      <w:fldChar w:fldCharType="separate"/>
    </w:r>
    <w:r w:rsidR="00E52568">
      <w:rPr>
        <w:rFonts w:asciiTheme="minorHAnsi" w:eastAsiaTheme="minorEastAsia" w:hAnsiTheme="minorHAnsi" w:cstheme="minorBidi"/>
        <w:b/>
        <w:bCs/>
        <w:noProof/>
      </w:rPr>
      <w:t>8</w:t>
    </w:r>
    <w:r w:rsidR="00704488" w:rsidRPr="280A3BDF">
      <w:rPr>
        <w:rFonts w:asciiTheme="minorHAnsi" w:eastAsiaTheme="minorEastAsia" w:hAnsiTheme="minorHAnsi" w:cstheme="minorBidi"/>
        <w:b/>
        <w:bCs/>
        <w:noProof/>
      </w:rPr>
      <w:fldChar w:fldCharType="end"/>
    </w:r>
    <w:r w:rsidRPr="280A3BDF">
      <w:rPr>
        <w:rFonts w:asciiTheme="minorHAnsi" w:eastAsiaTheme="minorEastAsia" w:hAnsiTheme="minorHAnsi" w:cstheme="minorBidi"/>
      </w:rPr>
      <w:t xml:space="preserve"> of </w:t>
    </w:r>
    <w:r w:rsidR="00704488" w:rsidRPr="280A3BDF">
      <w:rPr>
        <w:rFonts w:asciiTheme="minorHAnsi" w:eastAsiaTheme="minorEastAsia" w:hAnsiTheme="minorHAnsi" w:cstheme="minorBidi"/>
        <w:noProof/>
      </w:rPr>
      <w:fldChar w:fldCharType="begin"/>
    </w:r>
    <w:r w:rsidR="00704488" w:rsidRPr="280A3BDF">
      <w:rPr>
        <w:rFonts w:asciiTheme="minorHAnsi" w:eastAsiaTheme="minorEastAsia" w:hAnsiTheme="minorHAnsi" w:cstheme="minorBidi"/>
        <w:noProof/>
      </w:rPr>
      <w:instrText xml:space="preserve"> NUMPAGES   \* MERGEFORMAT </w:instrText>
    </w:r>
    <w:r w:rsidR="00704488" w:rsidRPr="280A3BDF">
      <w:rPr>
        <w:rFonts w:asciiTheme="minorHAnsi" w:eastAsiaTheme="minorEastAsia" w:hAnsiTheme="minorHAnsi" w:cstheme="minorBidi"/>
        <w:noProof/>
      </w:rPr>
      <w:fldChar w:fldCharType="separate"/>
    </w:r>
    <w:r w:rsidR="00E52568">
      <w:rPr>
        <w:rFonts w:asciiTheme="minorHAnsi" w:eastAsiaTheme="minorEastAsia" w:hAnsiTheme="minorHAnsi" w:cstheme="minorBidi"/>
        <w:noProof/>
      </w:rPr>
      <w:t>8</w:t>
    </w:r>
    <w:r w:rsidR="00704488" w:rsidRPr="280A3BDF">
      <w:rPr>
        <w:rFonts w:asciiTheme="minorHAnsi" w:eastAsiaTheme="minorEastAsia" w:hAnsiTheme="minorHAnsi" w:cstheme="minorBidi"/>
        <w:noProof/>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8B0865" w14:textId="77777777" w:rsidR="00A77351" w:rsidRDefault="00A77351" w:rsidP="0006666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34887F" w14:textId="77777777" w:rsidR="00B31BE7" w:rsidRDefault="00B31BE7" w:rsidP="00066662">
      <w:r>
        <w:separator/>
      </w:r>
    </w:p>
    <w:p w14:paraId="326534C6" w14:textId="77777777" w:rsidR="00B31BE7" w:rsidRDefault="00B31BE7" w:rsidP="00066662"/>
  </w:footnote>
  <w:footnote w:type="continuationSeparator" w:id="0">
    <w:p w14:paraId="5AA8251B" w14:textId="77777777" w:rsidR="00B31BE7" w:rsidRDefault="00B31BE7" w:rsidP="00066662">
      <w:r>
        <w:continuationSeparator/>
      </w:r>
    </w:p>
    <w:p w14:paraId="7FA4543F" w14:textId="77777777" w:rsidR="00B31BE7" w:rsidRDefault="00B31BE7" w:rsidP="00066662"/>
  </w:footnote>
  <w:footnote w:id="1">
    <w:p w14:paraId="53951C35" w14:textId="79DB037D" w:rsidR="00D0548E" w:rsidRPr="00D0548E" w:rsidRDefault="00D0548E">
      <w:pPr>
        <w:pStyle w:val="FootnoteText"/>
        <w:rPr>
          <w:rFonts w:asciiTheme="minorHAnsi" w:hAnsiTheme="minorHAnsi"/>
          <w:szCs w:val="16"/>
        </w:rPr>
      </w:pPr>
      <w:r w:rsidRPr="00D0548E">
        <w:rPr>
          <w:rStyle w:val="FootnoteReference"/>
          <w:rFonts w:asciiTheme="minorHAnsi" w:hAnsiTheme="minorHAnsi"/>
          <w:sz w:val="16"/>
          <w:szCs w:val="16"/>
        </w:rPr>
        <w:footnoteRef/>
      </w:r>
      <w:r w:rsidRPr="00D0548E">
        <w:rPr>
          <w:rFonts w:asciiTheme="minorHAnsi" w:hAnsiTheme="minorHAnsi"/>
          <w:szCs w:val="16"/>
        </w:rPr>
        <w:t xml:space="preserve"> </w:t>
      </w:r>
      <w:r w:rsidRPr="00D0548E">
        <w:rPr>
          <w:rFonts w:asciiTheme="minorHAnsi" w:hAnsiTheme="minorHAnsi"/>
          <w:b/>
          <w:szCs w:val="16"/>
        </w:rPr>
        <w:t>Please note</w:t>
      </w:r>
      <w:r w:rsidRPr="00D0548E">
        <w:rPr>
          <w:rFonts w:asciiTheme="minorHAnsi" w:hAnsiTheme="minorHAnsi"/>
          <w:szCs w:val="16"/>
        </w:rPr>
        <w:t xml:space="preserve"> the first API Guide in the series has is now rebranded as ‘Software Development Kit</w:t>
      </w:r>
      <w:r w:rsidR="00F50893">
        <w:rPr>
          <w:rFonts w:asciiTheme="minorHAnsi" w:hAnsiTheme="minorHAnsi"/>
          <w:szCs w:val="16"/>
        </w:rPr>
        <w:t xml:space="preserve"> -</w:t>
      </w:r>
      <w:r w:rsidRPr="00D0548E">
        <w:rPr>
          <w:rFonts w:asciiTheme="minorHAnsi" w:hAnsiTheme="minorHAnsi"/>
          <w:szCs w:val="16"/>
        </w:rPr>
        <w:t xml:space="preserve"> Patient Demographics AP</w:t>
      </w:r>
      <w:r>
        <w:rPr>
          <w:rFonts w:asciiTheme="minorHAnsi" w:hAnsiTheme="minorHAnsi"/>
          <w:szCs w:val="16"/>
        </w:rPr>
        <w:t>I</w:t>
      </w:r>
      <w:r w:rsidRPr="00D0548E">
        <w:rPr>
          <w:rFonts w:asciiTheme="minorHAnsi" w:hAnsiTheme="minorHAnsi"/>
          <w:szCs w:val="16"/>
        </w:rPr>
        <w:t xml:space="preserve"> Guide’ </w:t>
      </w:r>
    </w:p>
  </w:footnote>
  <w:footnote w:id="2">
    <w:p w14:paraId="7EA61271" w14:textId="4B31FFCE" w:rsidR="00057F6B" w:rsidRPr="00D0548E" w:rsidRDefault="00057F6B" w:rsidP="00057F6B">
      <w:pPr>
        <w:pStyle w:val="FootnoteText"/>
        <w:ind w:left="0" w:firstLine="0"/>
        <w:rPr>
          <w:rFonts w:asciiTheme="minorHAnsi" w:hAnsiTheme="minorHAnsi"/>
          <w:szCs w:val="16"/>
        </w:rPr>
      </w:pPr>
      <w:r>
        <w:rPr>
          <w:rStyle w:val="FootnoteReference"/>
        </w:rPr>
        <w:footnoteRef/>
      </w:r>
      <w:r>
        <w:t xml:space="preserve"> </w:t>
      </w:r>
      <w:r w:rsidRPr="00D0548E">
        <w:rPr>
          <w:rFonts w:asciiTheme="minorHAnsi" w:hAnsiTheme="minorHAnsi"/>
          <w:b/>
          <w:szCs w:val="16"/>
        </w:rPr>
        <w:t>Please note</w:t>
      </w:r>
      <w:r w:rsidRPr="00D0548E">
        <w:rPr>
          <w:rFonts w:asciiTheme="minorHAnsi" w:hAnsiTheme="minorHAnsi"/>
          <w:szCs w:val="16"/>
        </w:rPr>
        <w:t xml:space="preserve"> </w:t>
      </w:r>
      <w:r>
        <w:rPr>
          <w:rFonts w:asciiTheme="minorHAnsi" w:hAnsiTheme="minorHAnsi"/>
          <w:szCs w:val="16"/>
        </w:rPr>
        <w:t>this email address is primarily to receive your comments and suggestions around the technical implementation and documentation and not for technical support. However, we shall endeavour to answer any queries where we can.</w:t>
      </w:r>
    </w:p>
    <w:p w14:paraId="4A3B2266" w14:textId="6ED8DBEC" w:rsidR="00057F6B" w:rsidRDefault="00057F6B">
      <w:pPr>
        <w:pStyle w:val="FootnoteText"/>
      </w:pPr>
    </w:p>
  </w:footnote>
  <w:footnote w:id="3">
    <w:p w14:paraId="68191569" w14:textId="46C5AB0D" w:rsidR="00CB1FC6" w:rsidRPr="00CB1FC6" w:rsidRDefault="00CB1FC6" w:rsidP="00CB1FC6">
      <w:pPr>
        <w:pStyle w:val="FootnoteText"/>
        <w:ind w:left="0" w:firstLine="0"/>
        <w:rPr>
          <w:rFonts w:asciiTheme="minorHAnsi" w:hAnsiTheme="minorHAnsi" w:cstheme="minorHAnsi"/>
          <w:szCs w:val="16"/>
        </w:rPr>
      </w:pPr>
      <w:r w:rsidRPr="00CB1FC6">
        <w:rPr>
          <w:rStyle w:val="FootnoteReference"/>
          <w:rFonts w:asciiTheme="minorHAnsi" w:hAnsiTheme="minorHAnsi" w:cstheme="minorHAnsi"/>
          <w:sz w:val="16"/>
          <w:szCs w:val="16"/>
        </w:rPr>
        <w:footnoteRef/>
      </w:r>
      <w:r w:rsidRPr="00CB1FC6">
        <w:rPr>
          <w:rFonts w:asciiTheme="minorHAnsi" w:hAnsiTheme="minorHAnsi" w:cstheme="minorHAnsi"/>
          <w:szCs w:val="16"/>
        </w:rPr>
        <w:t xml:space="preserve"> </w:t>
      </w:r>
      <w:r w:rsidRPr="007F5903">
        <w:rPr>
          <w:rFonts w:asciiTheme="minorHAnsi" w:hAnsiTheme="minorHAnsi" w:cstheme="minorHAnsi"/>
          <w:b/>
          <w:szCs w:val="16"/>
        </w:rPr>
        <w:t>Please note</w:t>
      </w:r>
      <w:r w:rsidRPr="00CB1FC6">
        <w:rPr>
          <w:rFonts w:asciiTheme="minorHAnsi" w:hAnsiTheme="minorHAnsi" w:cstheme="minorHAnsi"/>
          <w:szCs w:val="16"/>
        </w:rPr>
        <w:t xml:space="preserve"> the list is not exhaustive but </w:t>
      </w:r>
      <w:r w:rsidR="007F5903">
        <w:rPr>
          <w:rFonts w:asciiTheme="minorHAnsi" w:hAnsiTheme="minorHAnsi" w:cstheme="minorHAnsi"/>
          <w:szCs w:val="16"/>
        </w:rPr>
        <w:t xml:space="preserve">the </w:t>
      </w:r>
      <w:r>
        <w:rPr>
          <w:rFonts w:asciiTheme="minorHAnsi" w:hAnsiTheme="minorHAnsi" w:cstheme="minorHAnsi"/>
          <w:szCs w:val="16"/>
        </w:rPr>
        <w:t xml:space="preserve">reader will quickly determine additional use cases by reading the documentation and navigating directly to API instance (i.e. the </w:t>
      </w:r>
      <w:r w:rsidRPr="00896B29">
        <w:rPr>
          <w:rFonts w:asciiTheme="minorHAnsi" w:hAnsiTheme="minorHAnsi" w:cstheme="minorHAnsi"/>
          <w:szCs w:val="16"/>
        </w:rPr>
        <w:t>FHIR server</w:t>
      </w:r>
      <w:r>
        <w:rPr>
          <w:rFonts w:asciiTheme="minorHAnsi" w:hAnsiTheme="minorHAnsi" w:cstheme="minorHAnsi"/>
          <w:szCs w:val="16"/>
        </w:rPr>
        <w:t xml:space="preserve"> UI) using a browser.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D1AD2F" w14:textId="77777777" w:rsidR="00D416EC" w:rsidRDefault="00D416E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8E9BAE" w14:textId="77777777" w:rsidR="00A77351" w:rsidRDefault="00A77351" w:rsidP="00066662"/>
  <w:p w14:paraId="23F72C9E" w14:textId="77777777" w:rsidR="00A77351" w:rsidRDefault="00A77351" w:rsidP="00066662">
    <w:pPr>
      <w:rPr>
        <w:sz w:val="24"/>
      </w:rPr>
    </w:pPr>
    <w:r>
      <w:rPr>
        <w:noProof/>
        <w:lang w:eastAsia="en-GB"/>
      </w:rPr>
      <w:drawing>
        <wp:inline distT="0" distB="0" distL="0" distR="0" wp14:anchorId="28B8599C" wp14:editId="43526C72">
          <wp:extent cx="2950845" cy="875030"/>
          <wp:effectExtent l="0" t="0" r="0" b="0"/>
          <wp:docPr id="7" name="Picture 7" descr="LowressmallNWIS_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wressmallNWIS_gi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50845" cy="875030"/>
                  </a:xfrm>
                  <a:prstGeom prst="rect">
                    <a:avLst/>
                  </a:prstGeom>
                  <a:noFill/>
                  <a:ln>
                    <a:noFill/>
                  </a:ln>
                </pic:spPr>
              </pic:pic>
            </a:graphicData>
          </a:graphic>
        </wp:inline>
      </w:drawing>
    </w:r>
  </w:p>
  <w:p w14:paraId="5C776B09" w14:textId="77777777" w:rsidR="00A77351" w:rsidRPr="009602CD" w:rsidRDefault="00A77351" w:rsidP="0006666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EF38FD" w14:textId="77777777" w:rsidR="00D416EC" w:rsidRDefault="00D416EC">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77B993" w14:textId="4DCB07CD" w:rsidR="00A77351" w:rsidRDefault="280A3BDF" w:rsidP="280A3BDF">
    <w:pPr>
      <w:pStyle w:val="Header"/>
      <w:spacing w:after="60"/>
      <w:rPr>
        <w:rFonts w:asciiTheme="minorHAnsi" w:eastAsiaTheme="minorEastAsia" w:hAnsiTheme="minorHAnsi" w:cstheme="minorBidi"/>
        <w:b/>
        <w:bCs/>
      </w:rPr>
    </w:pPr>
    <w:r w:rsidRPr="280A3BDF">
      <w:rPr>
        <w:rFonts w:asciiTheme="minorHAnsi" w:eastAsiaTheme="minorEastAsia" w:hAnsiTheme="minorHAnsi" w:cstheme="minorBidi"/>
      </w:rPr>
      <w:t xml:space="preserve">Title: </w:t>
    </w:r>
    <w:r w:rsidRPr="280A3BDF">
      <w:rPr>
        <w:rFonts w:asciiTheme="minorHAnsi" w:eastAsiaTheme="minorEastAsia" w:hAnsiTheme="minorHAnsi" w:cstheme="minorBidi"/>
        <w:b/>
        <w:bCs/>
      </w:rPr>
      <w:t xml:space="preserve">Software Development Kit – </w:t>
    </w:r>
    <w:r w:rsidR="00A3523E">
      <w:rPr>
        <w:rFonts w:asciiTheme="minorHAnsi" w:eastAsiaTheme="minorEastAsia" w:hAnsiTheme="minorHAnsi" w:cstheme="minorBidi"/>
        <w:b/>
        <w:bCs/>
      </w:rPr>
      <w:t>Diagnostic Observations and Reports</w:t>
    </w:r>
    <w:r w:rsidRPr="280A3BDF">
      <w:rPr>
        <w:rFonts w:asciiTheme="minorHAnsi" w:eastAsiaTheme="minorEastAsia" w:hAnsiTheme="minorHAnsi" w:cstheme="minorBidi"/>
        <w:b/>
        <w:bCs/>
      </w:rPr>
      <w:t xml:space="preserve"> API Guide</w:t>
    </w:r>
  </w:p>
  <w:p w14:paraId="3263168B" w14:textId="47B9687D" w:rsidR="00704488" w:rsidRPr="00637E80" w:rsidRDefault="280A3BDF" w:rsidP="280A3BDF">
    <w:pPr>
      <w:rPr>
        <w:rFonts w:asciiTheme="minorHAnsi" w:eastAsiaTheme="minorEastAsia" w:hAnsiTheme="minorHAnsi" w:cstheme="minorBidi"/>
      </w:rPr>
    </w:pPr>
    <w:r w:rsidRPr="280A3BDF">
      <w:rPr>
        <w:rFonts w:asciiTheme="minorHAnsi" w:eastAsiaTheme="minorEastAsia" w:hAnsiTheme="minorHAnsi" w:cstheme="minorBidi"/>
      </w:rPr>
      <w:t xml:space="preserve">Version: </w:t>
    </w:r>
    <w:r w:rsidRPr="280A3BDF">
      <w:rPr>
        <w:rFonts w:asciiTheme="minorHAnsi" w:eastAsiaTheme="minorEastAsia" w:hAnsiTheme="minorHAnsi" w:cstheme="minorBidi"/>
        <w:b/>
        <w:bCs/>
      </w:rPr>
      <w:t>1.0</w:t>
    </w:r>
    <w:r w:rsidRPr="280A3BDF">
      <w:rPr>
        <w:rFonts w:asciiTheme="minorHAnsi" w:eastAsiaTheme="minorEastAsia" w:hAnsiTheme="minorHAnsi" w:cstheme="minorBidi"/>
      </w:rPr>
      <w:t xml:space="preserve"> </w:t>
    </w:r>
  </w:p>
  <w:p w14:paraId="66716256" w14:textId="77777777" w:rsidR="00704488" w:rsidRDefault="00704488" w:rsidP="00704488">
    <w:pPr>
      <w:pStyle w:val="Header"/>
      <w:spacing w:after="60"/>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5A8E05" w14:textId="77777777" w:rsidR="00A77351" w:rsidRDefault="00A77351" w:rsidP="0006666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42D4493C"/>
    <w:lvl w:ilvl="0">
      <w:start w:val="1"/>
      <w:numFmt w:val="decimal"/>
      <w:pStyle w:val="Heading1"/>
      <w:lvlText w:val="%1."/>
      <w:legacy w:legacy="1" w:legacySpace="144" w:legacyIndent="0"/>
      <w:lvlJc w:val="left"/>
      <w:rPr>
        <w:rFonts w:asciiTheme="minorHAnsi" w:hAnsiTheme="minorHAnsi" w:cstheme="minorHAnsi" w:hint="default"/>
      </w:rPr>
    </w:lvl>
    <w:lvl w:ilvl="1">
      <w:start w:val="1"/>
      <w:numFmt w:val="decimal"/>
      <w:pStyle w:val="Heading2"/>
      <w:lvlText w:val="%1.%2"/>
      <w:legacy w:legacy="1" w:legacySpace="144" w:legacyIndent="0"/>
      <w:lvlJc w:val="left"/>
    </w:lvl>
    <w:lvl w:ilvl="2">
      <w:start w:val="1"/>
      <w:numFmt w:val="decimal"/>
      <w:pStyle w:val="Heading3"/>
      <w:lvlText w:val="%1.%2.%3"/>
      <w:legacy w:legacy="1" w:legacySpace="144" w:legacyIndent="0"/>
      <w:lvlJc w:val="left"/>
    </w:lvl>
    <w:lvl w:ilvl="3">
      <w:start w:val="1"/>
      <w:numFmt w:val="decimal"/>
      <w:pStyle w:val="Heading4"/>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1" w15:restartNumberingAfterBreak="0">
    <w:nsid w:val="01996C93"/>
    <w:multiLevelType w:val="hybridMultilevel"/>
    <w:tmpl w:val="20F6F356"/>
    <w:lvl w:ilvl="0" w:tplc="D3FABA86">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39D518D"/>
    <w:multiLevelType w:val="hybridMultilevel"/>
    <w:tmpl w:val="855A5536"/>
    <w:lvl w:ilvl="0" w:tplc="A3BA9CC4">
      <w:start w:val="1"/>
      <w:numFmt w:val="lowerRoman"/>
      <w:lvlText w:val="(%1)"/>
      <w:lvlJc w:val="left"/>
      <w:pPr>
        <w:ind w:left="720" w:hanging="360"/>
      </w:pPr>
      <w:rPr>
        <w:rFonts w:hint="default"/>
        <w14:numSpacing w14:val="tabular"/>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5787FAC"/>
    <w:multiLevelType w:val="hybridMultilevel"/>
    <w:tmpl w:val="75E08F12"/>
    <w:lvl w:ilvl="0" w:tplc="4E5A41A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65E76C4"/>
    <w:multiLevelType w:val="hybridMultilevel"/>
    <w:tmpl w:val="0B0639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75C7FDD"/>
    <w:multiLevelType w:val="hybridMultilevel"/>
    <w:tmpl w:val="3A4832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08AC55C8"/>
    <w:multiLevelType w:val="hybridMultilevel"/>
    <w:tmpl w:val="29561F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90D7595"/>
    <w:multiLevelType w:val="hybridMultilevel"/>
    <w:tmpl w:val="E446EE48"/>
    <w:lvl w:ilvl="0" w:tplc="F18E8186">
      <w:start w:val="1"/>
      <w:numFmt w:val="lowerLetter"/>
      <w:pStyle w:val="ListParagraph"/>
      <w:lvlText w:val="%1)"/>
      <w:lvlJc w:val="left"/>
      <w:pPr>
        <w:ind w:left="360" w:hanging="360"/>
      </w:pPr>
      <w:rPr>
        <w:rFont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09702F22"/>
    <w:multiLevelType w:val="hybridMultilevel"/>
    <w:tmpl w:val="DBAA82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DF77CA4"/>
    <w:multiLevelType w:val="hybridMultilevel"/>
    <w:tmpl w:val="C77674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1116219"/>
    <w:multiLevelType w:val="hybridMultilevel"/>
    <w:tmpl w:val="36A81B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248017E"/>
    <w:multiLevelType w:val="hybridMultilevel"/>
    <w:tmpl w:val="3D9E64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32357D9"/>
    <w:multiLevelType w:val="hybridMultilevel"/>
    <w:tmpl w:val="B1629B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8511B5A"/>
    <w:multiLevelType w:val="hybridMultilevel"/>
    <w:tmpl w:val="08EA7C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D323027"/>
    <w:multiLevelType w:val="hybridMultilevel"/>
    <w:tmpl w:val="0588792C"/>
    <w:lvl w:ilvl="0" w:tplc="A3BA9CC4">
      <w:start w:val="1"/>
      <w:numFmt w:val="lowerRoman"/>
      <w:lvlText w:val="(%1)"/>
      <w:lvlJc w:val="left"/>
      <w:pPr>
        <w:ind w:left="360" w:hanging="360"/>
      </w:pPr>
      <w:rPr>
        <w:rFonts w:hint="default"/>
        <w14:numSpacing w14:val="tabular"/>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1EB24942"/>
    <w:multiLevelType w:val="hybridMultilevel"/>
    <w:tmpl w:val="800023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F1B7EA8"/>
    <w:multiLevelType w:val="hybridMultilevel"/>
    <w:tmpl w:val="935822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02D0953"/>
    <w:multiLevelType w:val="hybridMultilevel"/>
    <w:tmpl w:val="C3ECE232"/>
    <w:lvl w:ilvl="0" w:tplc="A3BA9CC4">
      <w:start w:val="1"/>
      <w:numFmt w:val="lowerRoman"/>
      <w:lvlText w:val="(%1)"/>
      <w:lvlJc w:val="left"/>
      <w:pPr>
        <w:ind w:left="720" w:hanging="360"/>
      </w:pPr>
      <w:rPr>
        <w:rFonts w:hint="default"/>
        <w14:numSpacing w14:val="tabular"/>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3AB1B99"/>
    <w:multiLevelType w:val="hybridMultilevel"/>
    <w:tmpl w:val="014C1A2A"/>
    <w:lvl w:ilvl="0" w:tplc="A3BA9CC4">
      <w:start w:val="1"/>
      <w:numFmt w:val="lowerRoman"/>
      <w:lvlText w:val="(%1)"/>
      <w:lvlJc w:val="left"/>
      <w:pPr>
        <w:ind w:left="360" w:hanging="360"/>
      </w:pPr>
      <w:rPr>
        <w:rFonts w:hint="default"/>
        <w14:numSpacing w14:val="tabular"/>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2A66485F"/>
    <w:multiLevelType w:val="hybridMultilevel"/>
    <w:tmpl w:val="438E0F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FDF4362"/>
    <w:multiLevelType w:val="hybridMultilevel"/>
    <w:tmpl w:val="A0A429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03E7A34"/>
    <w:multiLevelType w:val="multilevel"/>
    <w:tmpl w:val="BCC66F3E"/>
    <w:lvl w:ilvl="0">
      <w:start w:val="1"/>
      <w:numFmt w:val="decimal"/>
      <w:pStyle w:val="Bullet"/>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15:restartNumberingAfterBreak="0">
    <w:nsid w:val="30BE37EC"/>
    <w:multiLevelType w:val="hybridMultilevel"/>
    <w:tmpl w:val="20F6F356"/>
    <w:lvl w:ilvl="0" w:tplc="D3FABA86">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30F036FA"/>
    <w:multiLevelType w:val="multilevel"/>
    <w:tmpl w:val="890ADC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05C4068"/>
    <w:multiLevelType w:val="hybridMultilevel"/>
    <w:tmpl w:val="2A1E31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45661B9C"/>
    <w:multiLevelType w:val="hybridMultilevel"/>
    <w:tmpl w:val="D856EF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6044325"/>
    <w:multiLevelType w:val="hybridMultilevel"/>
    <w:tmpl w:val="6E52B7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06A286D"/>
    <w:multiLevelType w:val="hybridMultilevel"/>
    <w:tmpl w:val="1AD482CE"/>
    <w:lvl w:ilvl="0" w:tplc="A3BA9CC4">
      <w:start w:val="1"/>
      <w:numFmt w:val="lowerRoman"/>
      <w:lvlText w:val="(%1)"/>
      <w:lvlJc w:val="left"/>
      <w:pPr>
        <w:ind w:left="720" w:hanging="360"/>
      </w:pPr>
      <w:rPr>
        <w:rFonts w:hint="default"/>
        <w14:numSpacing w14:val="tabular"/>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3C709AF"/>
    <w:multiLevelType w:val="hybridMultilevel"/>
    <w:tmpl w:val="4AC24A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69676FE5"/>
    <w:multiLevelType w:val="hybridMultilevel"/>
    <w:tmpl w:val="0DDCF7A0"/>
    <w:lvl w:ilvl="0" w:tplc="7238600C">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75E06F11"/>
    <w:multiLevelType w:val="hybridMultilevel"/>
    <w:tmpl w:val="4B185D82"/>
    <w:lvl w:ilvl="0" w:tplc="A3BA9CC4">
      <w:start w:val="1"/>
      <w:numFmt w:val="lowerRoman"/>
      <w:lvlText w:val="(%1)"/>
      <w:lvlJc w:val="left"/>
      <w:pPr>
        <w:ind w:left="720" w:hanging="360"/>
      </w:pPr>
      <w:rPr>
        <w:rFonts w:hint="default"/>
        <w14:numSpacing w14:val="tabular"/>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7F37A66"/>
    <w:multiLevelType w:val="hybridMultilevel"/>
    <w:tmpl w:val="E63040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789130A4"/>
    <w:multiLevelType w:val="hybridMultilevel"/>
    <w:tmpl w:val="8E001980"/>
    <w:lvl w:ilvl="0" w:tplc="A0C89EFC">
      <w:start w:val="1"/>
      <w:numFmt w:val="lowerLetter"/>
      <w:lvlText w:val="(%1)"/>
      <w:lvlJc w:val="left"/>
      <w:pPr>
        <w:ind w:left="360" w:hanging="360"/>
      </w:pPr>
      <w:rPr>
        <w:rFonts w:ascii="Arial" w:eastAsia="Times New Roman" w:hAnsi="Arial" w:cs="Times New Roman"/>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 w15:restartNumberingAfterBreak="0">
    <w:nsid w:val="78DE40A9"/>
    <w:multiLevelType w:val="hybridMultilevel"/>
    <w:tmpl w:val="95FA23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1"/>
  </w:num>
  <w:num w:numId="3">
    <w:abstractNumId w:val="7"/>
  </w:num>
  <w:num w:numId="4">
    <w:abstractNumId w:val="24"/>
  </w:num>
  <w:num w:numId="5">
    <w:abstractNumId w:val="28"/>
  </w:num>
  <w:num w:numId="6">
    <w:abstractNumId w:val="12"/>
  </w:num>
  <w:num w:numId="7">
    <w:abstractNumId w:val="31"/>
  </w:num>
  <w:num w:numId="8">
    <w:abstractNumId w:val="14"/>
  </w:num>
  <w:num w:numId="9">
    <w:abstractNumId w:val="5"/>
  </w:num>
  <w:num w:numId="10">
    <w:abstractNumId w:val="1"/>
  </w:num>
  <w:num w:numId="11">
    <w:abstractNumId w:val="32"/>
  </w:num>
  <w:num w:numId="12">
    <w:abstractNumId w:val="22"/>
  </w:num>
  <w:num w:numId="13">
    <w:abstractNumId w:val="4"/>
  </w:num>
  <w:num w:numId="14">
    <w:abstractNumId w:val="6"/>
  </w:num>
  <w:num w:numId="15">
    <w:abstractNumId w:val="15"/>
  </w:num>
  <w:num w:numId="16">
    <w:abstractNumId w:val="20"/>
  </w:num>
  <w:num w:numId="17">
    <w:abstractNumId w:val="18"/>
  </w:num>
  <w:num w:numId="18">
    <w:abstractNumId w:val="7"/>
    <w:lvlOverride w:ilvl="0">
      <w:startOverride w:val="1"/>
    </w:lvlOverride>
  </w:num>
  <w:num w:numId="19">
    <w:abstractNumId w:val="29"/>
  </w:num>
  <w:num w:numId="20">
    <w:abstractNumId w:val="13"/>
  </w:num>
  <w:num w:numId="21">
    <w:abstractNumId w:val="17"/>
  </w:num>
  <w:num w:numId="22">
    <w:abstractNumId w:val="8"/>
  </w:num>
  <w:num w:numId="23">
    <w:abstractNumId w:val="30"/>
  </w:num>
  <w:num w:numId="24">
    <w:abstractNumId w:val="25"/>
  </w:num>
  <w:num w:numId="25">
    <w:abstractNumId w:val="23"/>
  </w:num>
  <w:num w:numId="26">
    <w:abstractNumId w:val="26"/>
  </w:num>
  <w:num w:numId="27">
    <w:abstractNumId w:val="33"/>
  </w:num>
  <w:num w:numId="28">
    <w:abstractNumId w:val="2"/>
  </w:num>
  <w:num w:numId="29">
    <w:abstractNumId w:val="7"/>
  </w:num>
  <w:num w:numId="30">
    <w:abstractNumId w:val="10"/>
  </w:num>
  <w:num w:numId="31">
    <w:abstractNumId w:val="27"/>
  </w:num>
  <w:num w:numId="32">
    <w:abstractNumId w:val="16"/>
  </w:num>
  <w:num w:numId="33">
    <w:abstractNumId w:val="11"/>
  </w:num>
  <w:num w:numId="34">
    <w:abstractNumId w:val="9"/>
  </w:num>
  <w:num w:numId="35">
    <w:abstractNumId w:val="19"/>
  </w:num>
  <w:num w:numId="36">
    <w:abstractNumId w:val="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6"/>
  <w:hideSpellingErrors/>
  <w:hideGrammaticalErrors/>
  <w:activeWritingStyle w:appName="MSWord" w:lang="en-GB" w:vendorID="64" w:dllVersion="131078" w:nlCheck="1" w:checkStyle="0"/>
  <w:activeWritingStyle w:appName="MSWord" w:lang="en-US" w:vendorID="64" w:dllVersion="131078" w:nlCheck="1" w:checkStyle="1"/>
  <w:activeWritingStyle w:appName="MSWord" w:lang="en-AU" w:vendorID="64" w:dllVersion="131078" w:nlCheck="1" w:checkStyle="1"/>
  <w:attachedTemplate r:id="rId1"/>
  <w:defaultTabStop w:val="720"/>
  <w:displayHorizontalDrawingGridEvery w:val="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1C58"/>
    <w:rsid w:val="00000823"/>
    <w:rsid w:val="00002B95"/>
    <w:rsid w:val="00005F99"/>
    <w:rsid w:val="00025086"/>
    <w:rsid w:val="00031A1F"/>
    <w:rsid w:val="00034D49"/>
    <w:rsid w:val="00035C46"/>
    <w:rsid w:val="0003756A"/>
    <w:rsid w:val="00037800"/>
    <w:rsid w:val="00037F09"/>
    <w:rsid w:val="00044481"/>
    <w:rsid w:val="00053C59"/>
    <w:rsid w:val="00054125"/>
    <w:rsid w:val="00056C13"/>
    <w:rsid w:val="00057126"/>
    <w:rsid w:val="00057F6B"/>
    <w:rsid w:val="000615C0"/>
    <w:rsid w:val="0006298C"/>
    <w:rsid w:val="0006494F"/>
    <w:rsid w:val="00064F42"/>
    <w:rsid w:val="00066662"/>
    <w:rsid w:val="00080305"/>
    <w:rsid w:val="0008531F"/>
    <w:rsid w:val="000860D7"/>
    <w:rsid w:val="00087C69"/>
    <w:rsid w:val="00091AC9"/>
    <w:rsid w:val="00093C4A"/>
    <w:rsid w:val="000A038D"/>
    <w:rsid w:val="000A2DCD"/>
    <w:rsid w:val="000B07A1"/>
    <w:rsid w:val="000B088D"/>
    <w:rsid w:val="000B1A1F"/>
    <w:rsid w:val="000B36F0"/>
    <w:rsid w:val="000B430D"/>
    <w:rsid w:val="000B63D5"/>
    <w:rsid w:val="000B71D3"/>
    <w:rsid w:val="000C1D51"/>
    <w:rsid w:val="000D0264"/>
    <w:rsid w:val="000D198B"/>
    <w:rsid w:val="000E490F"/>
    <w:rsid w:val="000F2539"/>
    <w:rsid w:val="000F7E1D"/>
    <w:rsid w:val="00101D41"/>
    <w:rsid w:val="0010529A"/>
    <w:rsid w:val="0010594F"/>
    <w:rsid w:val="00111011"/>
    <w:rsid w:val="001116BB"/>
    <w:rsid w:val="00114663"/>
    <w:rsid w:val="0011539E"/>
    <w:rsid w:val="0012609A"/>
    <w:rsid w:val="00127AB2"/>
    <w:rsid w:val="00144224"/>
    <w:rsid w:val="00147ABF"/>
    <w:rsid w:val="001522D8"/>
    <w:rsid w:val="00154591"/>
    <w:rsid w:val="00155549"/>
    <w:rsid w:val="00157015"/>
    <w:rsid w:val="0015725A"/>
    <w:rsid w:val="001665B0"/>
    <w:rsid w:val="00170D41"/>
    <w:rsid w:val="00171EC8"/>
    <w:rsid w:val="00181D34"/>
    <w:rsid w:val="00193886"/>
    <w:rsid w:val="001B018E"/>
    <w:rsid w:val="001C6A68"/>
    <w:rsid w:val="001D7A2C"/>
    <w:rsid w:val="001E12F0"/>
    <w:rsid w:val="001F28EF"/>
    <w:rsid w:val="001F3EE9"/>
    <w:rsid w:val="00206813"/>
    <w:rsid w:val="00211439"/>
    <w:rsid w:val="00211CE2"/>
    <w:rsid w:val="00213B10"/>
    <w:rsid w:val="00217F9C"/>
    <w:rsid w:val="0022043E"/>
    <w:rsid w:val="0022562F"/>
    <w:rsid w:val="00230ACA"/>
    <w:rsid w:val="00235779"/>
    <w:rsid w:val="00236299"/>
    <w:rsid w:val="002401E8"/>
    <w:rsid w:val="00241274"/>
    <w:rsid w:val="0024288B"/>
    <w:rsid w:val="00244E5A"/>
    <w:rsid w:val="00255565"/>
    <w:rsid w:val="00275095"/>
    <w:rsid w:val="00276989"/>
    <w:rsid w:val="002822A0"/>
    <w:rsid w:val="002830CF"/>
    <w:rsid w:val="00284437"/>
    <w:rsid w:val="00284726"/>
    <w:rsid w:val="002849AE"/>
    <w:rsid w:val="00292863"/>
    <w:rsid w:val="00296A05"/>
    <w:rsid w:val="00296AED"/>
    <w:rsid w:val="002A066D"/>
    <w:rsid w:val="002A1373"/>
    <w:rsid w:val="002A5AC8"/>
    <w:rsid w:val="002B1928"/>
    <w:rsid w:val="002B1BCA"/>
    <w:rsid w:val="002B2BB8"/>
    <w:rsid w:val="002B36EC"/>
    <w:rsid w:val="002D4E90"/>
    <w:rsid w:val="002E0EF5"/>
    <w:rsid w:val="002E3C30"/>
    <w:rsid w:val="002E64CA"/>
    <w:rsid w:val="00300678"/>
    <w:rsid w:val="00301C90"/>
    <w:rsid w:val="0031145F"/>
    <w:rsid w:val="003139CD"/>
    <w:rsid w:val="00320CB9"/>
    <w:rsid w:val="00323EBE"/>
    <w:rsid w:val="003423FF"/>
    <w:rsid w:val="003453D4"/>
    <w:rsid w:val="00346C87"/>
    <w:rsid w:val="0034791F"/>
    <w:rsid w:val="003479E7"/>
    <w:rsid w:val="00351BFC"/>
    <w:rsid w:val="00351EE6"/>
    <w:rsid w:val="003529D1"/>
    <w:rsid w:val="0035523B"/>
    <w:rsid w:val="003611F3"/>
    <w:rsid w:val="003649B6"/>
    <w:rsid w:val="00370375"/>
    <w:rsid w:val="003769BC"/>
    <w:rsid w:val="00377657"/>
    <w:rsid w:val="00384F1D"/>
    <w:rsid w:val="00385301"/>
    <w:rsid w:val="00385918"/>
    <w:rsid w:val="00387F12"/>
    <w:rsid w:val="00390851"/>
    <w:rsid w:val="00397B92"/>
    <w:rsid w:val="003A26C7"/>
    <w:rsid w:val="003B08D3"/>
    <w:rsid w:val="003B5952"/>
    <w:rsid w:val="003D646C"/>
    <w:rsid w:val="003E2D94"/>
    <w:rsid w:val="003E5C07"/>
    <w:rsid w:val="003F5BE9"/>
    <w:rsid w:val="00403040"/>
    <w:rsid w:val="00404FBC"/>
    <w:rsid w:val="00412AA2"/>
    <w:rsid w:val="00412F9C"/>
    <w:rsid w:val="004143B8"/>
    <w:rsid w:val="00414469"/>
    <w:rsid w:val="0041574F"/>
    <w:rsid w:val="00423A81"/>
    <w:rsid w:val="0042622E"/>
    <w:rsid w:val="0043109E"/>
    <w:rsid w:val="00431A0C"/>
    <w:rsid w:val="00431CD2"/>
    <w:rsid w:val="004321B6"/>
    <w:rsid w:val="00434ACB"/>
    <w:rsid w:val="004426DC"/>
    <w:rsid w:val="004435B1"/>
    <w:rsid w:val="0045209E"/>
    <w:rsid w:val="00453A0B"/>
    <w:rsid w:val="004620D5"/>
    <w:rsid w:val="0046253F"/>
    <w:rsid w:val="0046610A"/>
    <w:rsid w:val="0046613E"/>
    <w:rsid w:val="004713E3"/>
    <w:rsid w:val="004720A2"/>
    <w:rsid w:val="00472EAE"/>
    <w:rsid w:val="0048216C"/>
    <w:rsid w:val="00484E98"/>
    <w:rsid w:val="004853C3"/>
    <w:rsid w:val="004A202C"/>
    <w:rsid w:val="004A5BAD"/>
    <w:rsid w:val="004B397E"/>
    <w:rsid w:val="004D00E3"/>
    <w:rsid w:val="004D2F49"/>
    <w:rsid w:val="004D3772"/>
    <w:rsid w:val="004D5A3F"/>
    <w:rsid w:val="004D7E0B"/>
    <w:rsid w:val="004E65AE"/>
    <w:rsid w:val="004E666C"/>
    <w:rsid w:val="004F13FD"/>
    <w:rsid w:val="004F55A8"/>
    <w:rsid w:val="004F68C3"/>
    <w:rsid w:val="00502FD9"/>
    <w:rsid w:val="00505115"/>
    <w:rsid w:val="00516299"/>
    <w:rsid w:val="005232E5"/>
    <w:rsid w:val="00525A20"/>
    <w:rsid w:val="00526C38"/>
    <w:rsid w:val="005270B9"/>
    <w:rsid w:val="00532CAA"/>
    <w:rsid w:val="00533BF8"/>
    <w:rsid w:val="005379EF"/>
    <w:rsid w:val="00540D47"/>
    <w:rsid w:val="005419C2"/>
    <w:rsid w:val="0055442D"/>
    <w:rsid w:val="0055497F"/>
    <w:rsid w:val="005549EA"/>
    <w:rsid w:val="00561C63"/>
    <w:rsid w:val="00561E6B"/>
    <w:rsid w:val="00571FC0"/>
    <w:rsid w:val="00573A06"/>
    <w:rsid w:val="00577AF6"/>
    <w:rsid w:val="005826C1"/>
    <w:rsid w:val="0058533B"/>
    <w:rsid w:val="0058672A"/>
    <w:rsid w:val="005867F1"/>
    <w:rsid w:val="00593EBD"/>
    <w:rsid w:val="00594F50"/>
    <w:rsid w:val="00597D8D"/>
    <w:rsid w:val="005A046C"/>
    <w:rsid w:val="005A0BC4"/>
    <w:rsid w:val="005B4E44"/>
    <w:rsid w:val="005B5FD1"/>
    <w:rsid w:val="005C2ED1"/>
    <w:rsid w:val="005C671A"/>
    <w:rsid w:val="005D30B6"/>
    <w:rsid w:val="005E0687"/>
    <w:rsid w:val="005E080B"/>
    <w:rsid w:val="005E2AF1"/>
    <w:rsid w:val="005E66E0"/>
    <w:rsid w:val="005F251E"/>
    <w:rsid w:val="005F5729"/>
    <w:rsid w:val="00605B49"/>
    <w:rsid w:val="0061107E"/>
    <w:rsid w:val="00613CED"/>
    <w:rsid w:val="00614371"/>
    <w:rsid w:val="00630297"/>
    <w:rsid w:val="006306BB"/>
    <w:rsid w:val="00632892"/>
    <w:rsid w:val="00634B9D"/>
    <w:rsid w:val="00637E80"/>
    <w:rsid w:val="0064647D"/>
    <w:rsid w:val="006539CB"/>
    <w:rsid w:val="00662C85"/>
    <w:rsid w:val="00665654"/>
    <w:rsid w:val="0067233E"/>
    <w:rsid w:val="00672C83"/>
    <w:rsid w:val="00682731"/>
    <w:rsid w:val="00684FE7"/>
    <w:rsid w:val="00691AB9"/>
    <w:rsid w:val="00693B12"/>
    <w:rsid w:val="00694628"/>
    <w:rsid w:val="006A4CE0"/>
    <w:rsid w:val="006B0F14"/>
    <w:rsid w:val="006B1C8C"/>
    <w:rsid w:val="006C4D08"/>
    <w:rsid w:val="006C794B"/>
    <w:rsid w:val="006D44CE"/>
    <w:rsid w:val="006D4B3D"/>
    <w:rsid w:val="006D7EBF"/>
    <w:rsid w:val="006E2358"/>
    <w:rsid w:val="006E2A6C"/>
    <w:rsid w:val="006E3BA7"/>
    <w:rsid w:val="006F6A16"/>
    <w:rsid w:val="006F6FBE"/>
    <w:rsid w:val="006F72CF"/>
    <w:rsid w:val="00704488"/>
    <w:rsid w:val="00716C86"/>
    <w:rsid w:val="00721026"/>
    <w:rsid w:val="00723AF8"/>
    <w:rsid w:val="0073356D"/>
    <w:rsid w:val="007400E0"/>
    <w:rsid w:val="007410D4"/>
    <w:rsid w:val="00744F23"/>
    <w:rsid w:val="007453B8"/>
    <w:rsid w:val="007547EF"/>
    <w:rsid w:val="00770CC3"/>
    <w:rsid w:val="007719B1"/>
    <w:rsid w:val="00774E09"/>
    <w:rsid w:val="00776CDE"/>
    <w:rsid w:val="00790FBC"/>
    <w:rsid w:val="00791635"/>
    <w:rsid w:val="00794A09"/>
    <w:rsid w:val="007A0136"/>
    <w:rsid w:val="007A33C3"/>
    <w:rsid w:val="007A4AC1"/>
    <w:rsid w:val="007A763E"/>
    <w:rsid w:val="007B00BB"/>
    <w:rsid w:val="007B1E52"/>
    <w:rsid w:val="007B348A"/>
    <w:rsid w:val="007B5609"/>
    <w:rsid w:val="007B5667"/>
    <w:rsid w:val="007B73C1"/>
    <w:rsid w:val="007C2AFB"/>
    <w:rsid w:val="007C2D62"/>
    <w:rsid w:val="007D07E3"/>
    <w:rsid w:val="007D11E0"/>
    <w:rsid w:val="007D297E"/>
    <w:rsid w:val="007D37B6"/>
    <w:rsid w:val="007D6983"/>
    <w:rsid w:val="007E0D8B"/>
    <w:rsid w:val="007E1091"/>
    <w:rsid w:val="007E2970"/>
    <w:rsid w:val="007F5903"/>
    <w:rsid w:val="00802FAF"/>
    <w:rsid w:val="00806FEE"/>
    <w:rsid w:val="00813383"/>
    <w:rsid w:val="00813A3E"/>
    <w:rsid w:val="00814D13"/>
    <w:rsid w:val="00816211"/>
    <w:rsid w:val="0082073C"/>
    <w:rsid w:val="008212F1"/>
    <w:rsid w:val="00825215"/>
    <w:rsid w:val="00825A3F"/>
    <w:rsid w:val="00827FBC"/>
    <w:rsid w:val="00833E81"/>
    <w:rsid w:val="008409E6"/>
    <w:rsid w:val="0085313D"/>
    <w:rsid w:val="00853E34"/>
    <w:rsid w:val="00857877"/>
    <w:rsid w:val="00857CDD"/>
    <w:rsid w:val="00860393"/>
    <w:rsid w:val="00861127"/>
    <w:rsid w:val="00864BF1"/>
    <w:rsid w:val="00866F57"/>
    <w:rsid w:val="00877476"/>
    <w:rsid w:val="00896B29"/>
    <w:rsid w:val="00897AF1"/>
    <w:rsid w:val="008A5926"/>
    <w:rsid w:val="008B0536"/>
    <w:rsid w:val="008C6EF1"/>
    <w:rsid w:val="008D72A1"/>
    <w:rsid w:val="008D7A52"/>
    <w:rsid w:val="008E390D"/>
    <w:rsid w:val="008F53E3"/>
    <w:rsid w:val="008F5B85"/>
    <w:rsid w:val="008F6832"/>
    <w:rsid w:val="009045D6"/>
    <w:rsid w:val="009050A6"/>
    <w:rsid w:val="00921A3F"/>
    <w:rsid w:val="00931062"/>
    <w:rsid w:val="00934C22"/>
    <w:rsid w:val="00935F2D"/>
    <w:rsid w:val="00940CB0"/>
    <w:rsid w:val="00946A35"/>
    <w:rsid w:val="00955247"/>
    <w:rsid w:val="009602CD"/>
    <w:rsid w:val="00960C14"/>
    <w:rsid w:val="00964DC6"/>
    <w:rsid w:val="009734D6"/>
    <w:rsid w:val="0097385B"/>
    <w:rsid w:val="00982404"/>
    <w:rsid w:val="009843DD"/>
    <w:rsid w:val="00985216"/>
    <w:rsid w:val="0099183D"/>
    <w:rsid w:val="00992FA3"/>
    <w:rsid w:val="00993470"/>
    <w:rsid w:val="0099517A"/>
    <w:rsid w:val="009A01E5"/>
    <w:rsid w:val="009B3F93"/>
    <w:rsid w:val="009B7891"/>
    <w:rsid w:val="009C46E1"/>
    <w:rsid w:val="009E297D"/>
    <w:rsid w:val="009E2D06"/>
    <w:rsid w:val="009E7C85"/>
    <w:rsid w:val="009F00A3"/>
    <w:rsid w:val="00A01C58"/>
    <w:rsid w:val="00A024C5"/>
    <w:rsid w:val="00A02FE6"/>
    <w:rsid w:val="00A1737F"/>
    <w:rsid w:val="00A228D3"/>
    <w:rsid w:val="00A24E5D"/>
    <w:rsid w:val="00A25FEB"/>
    <w:rsid w:val="00A3225A"/>
    <w:rsid w:val="00A3523E"/>
    <w:rsid w:val="00A36926"/>
    <w:rsid w:val="00A37049"/>
    <w:rsid w:val="00A401A9"/>
    <w:rsid w:val="00A44BEB"/>
    <w:rsid w:val="00A54999"/>
    <w:rsid w:val="00A656B5"/>
    <w:rsid w:val="00A70ABB"/>
    <w:rsid w:val="00A763D9"/>
    <w:rsid w:val="00A76525"/>
    <w:rsid w:val="00A77351"/>
    <w:rsid w:val="00A82B30"/>
    <w:rsid w:val="00A87ED2"/>
    <w:rsid w:val="00A9433A"/>
    <w:rsid w:val="00AA1318"/>
    <w:rsid w:val="00AA38F0"/>
    <w:rsid w:val="00AA75EC"/>
    <w:rsid w:val="00AB3209"/>
    <w:rsid w:val="00AB747F"/>
    <w:rsid w:val="00AB759C"/>
    <w:rsid w:val="00AD470E"/>
    <w:rsid w:val="00AD51FC"/>
    <w:rsid w:val="00AD5D19"/>
    <w:rsid w:val="00AD639E"/>
    <w:rsid w:val="00AD6FB2"/>
    <w:rsid w:val="00AD6FD0"/>
    <w:rsid w:val="00AE4359"/>
    <w:rsid w:val="00AE56D4"/>
    <w:rsid w:val="00AE7B0A"/>
    <w:rsid w:val="00AF3E3D"/>
    <w:rsid w:val="00AF555A"/>
    <w:rsid w:val="00AF6A2F"/>
    <w:rsid w:val="00B011B0"/>
    <w:rsid w:val="00B11217"/>
    <w:rsid w:val="00B155F4"/>
    <w:rsid w:val="00B31BE7"/>
    <w:rsid w:val="00B3425B"/>
    <w:rsid w:val="00B3490C"/>
    <w:rsid w:val="00B36C9B"/>
    <w:rsid w:val="00B41CCF"/>
    <w:rsid w:val="00B41D86"/>
    <w:rsid w:val="00B525E0"/>
    <w:rsid w:val="00B529A0"/>
    <w:rsid w:val="00B61F83"/>
    <w:rsid w:val="00B773C4"/>
    <w:rsid w:val="00B81D7F"/>
    <w:rsid w:val="00B823DB"/>
    <w:rsid w:val="00B914B8"/>
    <w:rsid w:val="00B96126"/>
    <w:rsid w:val="00B96919"/>
    <w:rsid w:val="00BA4B00"/>
    <w:rsid w:val="00BB23AA"/>
    <w:rsid w:val="00BB4737"/>
    <w:rsid w:val="00BC067F"/>
    <w:rsid w:val="00BC0DB4"/>
    <w:rsid w:val="00BD2B02"/>
    <w:rsid w:val="00BD49D2"/>
    <w:rsid w:val="00BD5710"/>
    <w:rsid w:val="00BE1C52"/>
    <w:rsid w:val="00BE6657"/>
    <w:rsid w:val="00BF0C01"/>
    <w:rsid w:val="00BF4553"/>
    <w:rsid w:val="00BF5784"/>
    <w:rsid w:val="00BF7DD6"/>
    <w:rsid w:val="00C0104F"/>
    <w:rsid w:val="00C035E9"/>
    <w:rsid w:val="00C12479"/>
    <w:rsid w:val="00C135E2"/>
    <w:rsid w:val="00C14A71"/>
    <w:rsid w:val="00C163EC"/>
    <w:rsid w:val="00C16484"/>
    <w:rsid w:val="00C17008"/>
    <w:rsid w:val="00C2342E"/>
    <w:rsid w:val="00C2524D"/>
    <w:rsid w:val="00C25507"/>
    <w:rsid w:val="00C30659"/>
    <w:rsid w:val="00C42992"/>
    <w:rsid w:val="00C45F56"/>
    <w:rsid w:val="00C50A09"/>
    <w:rsid w:val="00C50EB3"/>
    <w:rsid w:val="00C53831"/>
    <w:rsid w:val="00C53869"/>
    <w:rsid w:val="00C547B0"/>
    <w:rsid w:val="00C5780E"/>
    <w:rsid w:val="00C62D09"/>
    <w:rsid w:val="00C72D4D"/>
    <w:rsid w:val="00C76081"/>
    <w:rsid w:val="00C8267A"/>
    <w:rsid w:val="00C902BA"/>
    <w:rsid w:val="00C93B1F"/>
    <w:rsid w:val="00C93D01"/>
    <w:rsid w:val="00C93ED0"/>
    <w:rsid w:val="00C94DFE"/>
    <w:rsid w:val="00CA0292"/>
    <w:rsid w:val="00CA2D58"/>
    <w:rsid w:val="00CB1FC6"/>
    <w:rsid w:val="00CC015F"/>
    <w:rsid w:val="00CD1DFE"/>
    <w:rsid w:val="00CD40A8"/>
    <w:rsid w:val="00CE1F30"/>
    <w:rsid w:val="00CF2443"/>
    <w:rsid w:val="00CF66B9"/>
    <w:rsid w:val="00CF6ACB"/>
    <w:rsid w:val="00D01970"/>
    <w:rsid w:val="00D03212"/>
    <w:rsid w:val="00D0548E"/>
    <w:rsid w:val="00D1384A"/>
    <w:rsid w:val="00D142BD"/>
    <w:rsid w:val="00D20299"/>
    <w:rsid w:val="00D2343D"/>
    <w:rsid w:val="00D2484D"/>
    <w:rsid w:val="00D264C3"/>
    <w:rsid w:val="00D26B9B"/>
    <w:rsid w:val="00D26E96"/>
    <w:rsid w:val="00D273EF"/>
    <w:rsid w:val="00D3183E"/>
    <w:rsid w:val="00D31A20"/>
    <w:rsid w:val="00D32A0A"/>
    <w:rsid w:val="00D35181"/>
    <w:rsid w:val="00D416EC"/>
    <w:rsid w:val="00D42C38"/>
    <w:rsid w:val="00D45A32"/>
    <w:rsid w:val="00D469BD"/>
    <w:rsid w:val="00D5429A"/>
    <w:rsid w:val="00D615A0"/>
    <w:rsid w:val="00D61C63"/>
    <w:rsid w:val="00D61F35"/>
    <w:rsid w:val="00D72F97"/>
    <w:rsid w:val="00D804C6"/>
    <w:rsid w:val="00D837AD"/>
    <w:rsid w:val="00DA1212"/>
    <w:rsid w:val="00DA45F2"/>
    <w:rsid w:val="00DB08A7"/>
    <w:rsid w:val="00DB5D4C"/>
    <w:rsid w:val="00DC12DE"/>
    <w:rsid w:val="00DC74DE"/>
    <w:rsid w:val="00DC78F5"/>
    <w:rsid w:val="00DD3E00"/>
    <w:rsid w:val="00DE271D"/>
    <w:rsid w:val="00DE31FF"/>
    <w:rsid w:val="00DF18EB"/>
    <w:rsid w:val="00DF65A8"/>
    <w:rsid w:val="00E00373"/>
    <w:rsid w:val="00E00C2B"/>
    <w:rsid w:val="00E04304"/>
    <w:rsid w:val="00E07493"/>
    <w:rsid w:val="00E12BCC"/>
    <w:rsid w:val="00E162EB"/>
    <w:rsid w:val="00E334A5"/>
    <w:rsid w:val="00E43B39"/>
    <w:rsid w:val="00E5194F"/>
    <w:rsid w:val="00E52568"/>
    <w:rsid w:val="00E54C91"/>
    <w:rsid w:val="00E60324"/>
    <w:rsid w:val="00E6498D"/>
    <w:rsid w:val="00E66FAD"/>
    <w:rsid w:val="00E739C2"/>
    <w:rsid w:val="00E74B93"/>
    <w:rsid w:val="00E77612"/>
    <w:rsid w:val="00E81F51"/>
    <w:rsid w:val="00E87F6A"/>
    <w:rsid w:val="00EA0EEC"/>
    <w:rsid w:val="00EA20DD"/>
    <w:rsid w:val="00EA308E"/>
    <w:rsid w:val="00EA40AB"/>
    <w:rsid w:val="00EB17BF"/>
    <w:rsid w:val="00EB27BF"/>
    <w:rsid w:val="00EB3572"/>
    <w:rsid w:val="00EB75BD"/>
    <w:rsid w:val="00EC0897"/>
    <w:rsid w:val="00ED0599"/>
    <w:rsid w:val="00ED191A"/>
    <w:rsid w:val="00ED55F5"/>
    <w:rsid w:val="00F01716"/>
    <w:rsid w:val="00F05D6E"/>
    <w:rsid w:val="00F10A40"/>
    <w:rsid w:val="00F21222"/>
    <w:rsid w:val="00F21FE8"/>
    <w:rsid w:val="00F221F7"/>
    <w:rsid w:val="00F233E7"/>
    <w:rsid w:val="00F268ED"/>
    <w:rsid w:val="00F3053B"/>
    <w:rsid w:val="00F34E47"/>
    <w:rsid w:val="00F3580F"/>
    <w:rsid w:val="00F42172"/>
    <w:rsid w:val="00F50893"/>
    <w:rsid w:val="00F57076"/>
    <w:rsid w:val="00F57177"/>
    <w:rsid w:val="00F72E91"/>
    <w:rsid w:val="00F747BA"/>
    <w:rsid w:val="00F82A23"/>
    <w:rsid w:val="00F8618A"/>
    <w:rsid w:val="00F8642B"/>
    <w:rsid w:val="00F876D4"/>
    <w:rsid w:val="00F91489"/>
    <w:rsid w:val="00F91492"/>
    <w:rsid w:val="00F94997"/>
    <w:rsid w:val="00F94A71"/>
    <w:rsid w:val="00F95611"/>
    <w:rsid w:val="00FA2BE0"/>
    <w:rsid w:val="00FA3114"/>
    <w:rsid w:val="00FA587B"/>
    <w:rsid w:val="00FB45DC"/>
    <w:rsid w:val="00FB7869"/>
    <w:rsid w:val="00FD07CD"/>
    <w:rsid w:val="00FD6D86"/>
    <w:rsid w:val="00FD7F25"/>
    <w:rsid w:val="00FE0785"/>
    <w:rsid w:val="00FE0F08"/>
    <w:rsid w:val="00FE2C1A"/>
    <w:rsid w:val="00FE3611"/>
    <w:rsid w:val="00FF15F3"/>
    <w:rsid w:val="00FF7A94"/>
    <w:rsid w:val="280A3BD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1EE8BDB5"/>
  <w15:chartTrackingRefBased/>
  <w15:docId w15:val="{0CA20CD6-EBB5-44AB-A53C-8425EC02EA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66662"/>
    <w:pPr>
      <w:widowControl w:val="0"/>
      <w:spacing w:line="240" w:lineRule="atLeast"/>
    </w:pPr>
    <w:rPr>
      <w:rFonts w:ascii="Arial" w:hAnsi="Arial"/>
      <w:lang w:eastAsia="en-US"/>
    </w:rPr>
  </w:style>
  <w:style w:type="paragraph" w:styleId="Heading1">
    <w:name w:val="heading 1"/>
    <w:basedOn w:val="Normal"/>
    <w:next w:val="Normal"/>
    <w:qFormat/>
    <w:rsid w:val="009734D6"/>
    <w:pPr>
      <w:keepNext/>
      <w:numPr>
        <w:numId w:val="1"/>
      </w:numPr>
      <w:spacing w:before="240" w:after="100" w:afterAutospacing="1"/>
      <w:outlineLvl w:val="0"/>
    </w:pPr>
    <w:rPr>
      <w:b/>
      <w:sz w:val="24"/>
    </w:rPr>
  </w:style>
  <w:style w:type="paragraph" w:styleId="Heading2">
    <w:name w:val="heading 2"/>
    <w:basedOn w:val="Heading1"/>
    <w:next w:val="Normal"/>
    <w:qFormat/>
    <w:rsid w:val="003B08D3"/>
    <w:pPr>
      <w:numPr>
        <w:ilvl w:val="1"/>
      </w:numPr>
      <w:spacing w:before="0"/>
      <w:outlineLvl w:val="1"/>
    </w:pPr>
    <w:rPr>
      <w:sz w:val="20"/>
    </w:rPr>
  </w:style>
  <w:style w:type="paragraph" w:styleId="Heading3">
    <w:name w:val="heading 3"/>
    <w:basedOn w:val="Heading1"/>
    <w:next w:val="Normal"/>
    <w:qFormat/>
    <w:rsid w:val="003B08D3"/>
    <w:pPr>
      <w:numPr>
        <w:ilvl w:val="2"/>
      </w:numPr>
      <w:spacing w:before="0"/>
      <w:outlineLvl w:val="2"/>
    </w:pPr>
    <w:rPr>
      <w:b w:val="0"/>
      <w:i/>
      <w:sz w:val="20"/>
      <w:u w:val="single"/>
    </w:rPr>
  </w:style>
  <w:style w:type="paragraph" w:styleId="Heading4">
    <w:name w:val="heading 4"/>
    <w:basedOn w:val="Heading1"/>
    <w:next w:val="Normal"/>
    <w:qFormat/>
    <w:rsid w:val="003B08D3"/>
    <w:pPr>
      <w:numPr>
        <w:ilvl w:val="3"/>
      </w:numPr>
      <w:outlineLvl w:val="3"/>
    </w:pPr>
    <w:rPr>
      <w:b w:val="0"/>
      <w:sz w:val="20"/>
    </w:rPr>
  </w:style>
  <w:style w:type="paragraph" w:styleId="Heading5">
    <w:name w:val="heading 5"/>
    <w:basedOn w:val="Normal"/>
    <w:next w:val="Normal"/>
    <w:qFormat/>
    <w:pPr>
      <w:numPr>
        <w:ilvl w:val="4"/>
        <w:numId w:val="1"/>
      </w:numPr>
      <w:spacing w:before="240" w:after="60"/>
      <w:ind w:left="2880"/>
      <w:outlineLvl w:val="4"/>
    </w:pPr>
    <w:rPr>
      <w:sz w:val="22"/>
    </w:rPr>
  </w:style>
  <w:style w:type="paragraph" w:styleId="Heading6">
    <w:name w:val="heading 6"/>
    <w:basedOn w:val="Normal"/>
    <w:next w:val="Normal"/>
    <w:qFormat/>
    <w:pPr>
      <w:numPr>
        <w:ilvl w:val="5"/>
        <w:numId w:val="1"/>
      </w:numPr>
      <w:spacing w:before="240" w:after="60"/>
      <w:ind w:left="2880"/>
      <w:outlineLvl w:val="5"/>
    </w:pPr>
    <w:rPr>
      <w:i/>
      <w:sz w:val="22"/>
    </w:rPr>
  </w:style>
  <w:style w:type="paragraph" w:styleId="Heading7">
    <w:name w:val="heading 7"/>
    <w:basedOn w:val="Normal"/>
    <w:next w:val="Normal"/>
    <w:qFormat/>
    <w:pPr>
      <w:numPr>
        <w:ilvl w:val="6"/>
        <w:numId w:val="1"/>
      </w:numPr>
      <w:spacing w:before="240" w:after="60"/>
      <w:ind w:left="2880"/>
      <w:outlineLvl w:val="6"/>
    </w:pPr>
  </w:style>
  <w:style w:type="paragraph" w:styleId="Heading8">
    <w:name w:val="heading 8"/>
    <w:basedOn w:val="Normal"/>
    <w:next w:val="Normal"/>
    <w:qFormat/>
    <w:pPr>
      <w:numPr>
        <w:ilvl w:val="7"/>
        <w:numId w:val="1"/>
      </w:numPr>
      <w:spacing w:before="240" w:after="60"/>
      <w:ind w:left="2880"/>
      <w:outlineLvl w:val="7"/>
    </w:pPr>
    <w:rPr>
      <w:i/>
    </w:rPr>
  </w:style>
  <w:style w:type="paragraph" w:styleId="Heading9">
    <w:name w:val="heading 9"/>
    <w:basedOn w:val="Normal"/>
    <w:next w:val="Normal"/>
    <w:qFormat/>
    <w:pPr>
      <w:numPr>
        <w:ilvl w:val="8"/>
        <w:numId w:val="1"/>
      </w:numPr>
      <w:spacing w:before="240" w:after="60"/>
      <w:ind w:left="2880"/>
      <w:outlineLvl w:val="8"/>
    </w:pPr>
    <w:rPr>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2">
    <w:name w:val="Paragraph2"/>
    <w:basedOn w:val="Normal"/>
    <w:pPr>
      <w:spacing w:before="80"/>
      <w:ind w:left="720"/>
      <w:jc w:val="both"/>
    </w:pPr>
    <w:rPr>
      <w:color w:val="000000"/>
      <w:lang w:val="en-AU"/>
    </w:rPr>
  </w:style>
  <w:style w:type="paragraph" w:styleId="Title">
    <w:name w:val="Title"/>
    <w:basedOn w:val="Normal"/>
    <w:next w:val="Normal"/>
    <w:qFormat/>
    <w:pPr>
      <w:spacing w:line="240" w:lineRule="auto"/>
      <w:jc w:val="center"/>
    </w:pPr>
    <w:rPr>
      <w:b/>
      <w:sz w:val="36"/>
    </w:rPr>
  </w:style>
  <w:style w:type="paragraph" w:styleId="Subtitle">
    <w:name w:val="Subtitle"/>
    <w:basedOn w:val="Normal"/>
    <w:qFormat/>
    <w:pPr>
      <w:spacing w:after="60"/>
      <w:jc w:val="center"/>
    </w:pPr>
    <w:rPr>
      <w:i/>
      <w:sz w:val="36"/>
      <w:lang w:val="en-AU"/>
    </w:rPr>
  </w:style>
  <w:style w:type="paragraph" w:styleId="NormalIndent">
    <w:name w:val="Normal Indent"/>
    <w:basedOn w:val="Normal"/>
    <w:semiHidden/>
    <w:pPr>
      <w:ind w:left="900" w:hanging="900"/>
    </w:pPr>
  </w:style>
  <w:style w:type="paragraph" w:styleId="TOC1">
    <w:name w:val="toc 1"/>
    <w:basedOn w:val="Normal"/>
    <w:next w:val="Normal"/>
    <w:uiPriority w:val="39"/>
    <w:pPr>
      <w:tabs>
        <w:tab w:val="right" w:pos="9360"/>
      </w:tabs>
      <w:spacing w:before="240" w:after="60"/>
      <w:ind w:right="720"/>
    </w:pPr>
  </w:style>
  <w:style w:type="paragraph" w:styleId="TOC2">
    <w:name w:val="toc 2"/>
    <w:basedOn w:val="Normal"/>
    <w:next w:val="Normal"/>
    <w:uiPriority w:val="39"/>
    <w:pPr>
      <w:tabs>
        <w:tab w:val="right" w:pos="9360"/>
      </w:tabs>
      <w:ind w:left="432" w:right="720"/>
    </w:pPr>
  </w:style>
  <w:style w:type="paragraph" w:styleId="TOC3">
    <w:name w:val="toc 3"/>
    <w:basedOn w:val="Normal"/>
    <w:next w:val="Normal"/>
    <w:uiPriority w:val="39"/>
    <w:pPr>
      <w:tabs>
        <w:tab w:val="left" w:pos="1440"/>
        <w:tab w:val="right" w:pos="9360"/>
      </w:tabs>
      <w:ind w:left="864"/>
    </w:pPr>
  </w:style>
  <w:style w:type="paragraph" w:styleId="Header">
    <w:name w:val="header"/>
    <w:basedOn w:val="Normal"/>
    <w:semiHidden/>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emiHidden/>
  </w:style>
  <w:style w:type="paragraph" w:customStyle="1" w:styleId="Bullet1">
    <w:name w:val="Bullet1"/>
    <w:basedOn w:val="Normal"/>
    <w:pPr>
      <w:ind w:left="720" w:hanging="432"/>
    </w:pPr>
  </w:style>
  <w:style w:type="paragraph" w:customStyle="1" w:styleId="Bullet2">
    <w:name w:val="Bullet2"/>
    <w:basedOn w:val="Normal"/>
    <w:pPr>
      <w:ind w:left="1440" w:hanging="360"/>
    </w:pPr>
    <w:rPr>
      <w:color w:val="000080"/>
    </w:rPr>
  </w:style>
  <w:style w:type="paragraph" w:customStyle="1" w:styleId="Tabletext">
    <w:name w:val="Tabletext"/>
    <w:basedOn w:val="Normal"/>
    <w:pPr>
      <w:keepLines/>
      <w:spacing w:after="120"/>
    </w:pPr>
  </w:style>
  <w:style w:type="paragraph" w:styleId="BodyText">
    <w:name w:val="Body Text"/>
    <w:basedOn w:val="Normal"/>
    <w:link w:val="BodyTextChar"/>
    <w:semiHidden/>
    <w:pPr>
      <w:keepLines/>
      <w:spacing w:after="120"/>
      <w:ind w:left="720"/>
    </w:pPr>
  </w:style>
  <w:style w:type="paragraph" w:styleId="DocumentMap">
    <w:name w:val="Document Map"/>
    <w:basedOn w:val="Normal"/>
    <w:semiHidden/>
    <w:pPr>
      <w:shd w:val="clear" w:color="auto" w:fill="000080"/>
    </w:pPr>
    <w:rPr>
      <w:rFonts w:ascii="Tahoma" w:hAnsi="Tahoma"/>
    </w:rPr>
  </w:style>
  <w:style w:type="character" w:styleId="FootnoteReference">
    <w:name w:val="footnote reference"/>
    <w:basedOn w:val="DefaultParagraphFont"/>
    <w:semiHidden/>
    <w:rPr>
      <w:sz w:val="20"/>
      <w:vertAlign w:val="superscript"/>
    </w:rPr>
  </w:style>
  <w:style w:type="paragraph" w:styleId="FootnoteText">
    <w:name w:val="footnote text"/>
    <w:basedOn w:val="Normal"/>
    <w:semiHidden/>
    <w:pPr>
      <w:keepNext/>
      <w:keepLines/>
      <w:pBdr>
        <w:bottom w:val="single" w:sz="6" w:space="0" w:color="000000"/>
      </w:pBdr>
      <w:spacing w:before="40" w:after="40"/>
      <w:ind w:left="360" w:hanging="360"/>
    </w:pPr>
    <w:rPr>
      <w:rFonts w:ascii="Helvetica" w:hAnsi="Helvetica"/>
      <w:sz w:val="16"/>
    </w:rPr>
  </w:style>
  <w:style w:type="paragraph" w:customStyle="1" w:styleId="MainTitle">
    <w:name w:val="Main Title"/>
    <w:basedOn w:val="Normal"/>
    <w:pPr>
      <w:spacing w:before="480" w:after="60" w:line="240" w:lineRule="auto"/>
      <w:jc w:val="center"/>
    </w:pPr>
    <w:rPr>
      <w:b/>
      <w:kern w:val="28"/>
      <w:sz w:val="32"/>
    </w:rPr>
  </w:style>
  <w:style w:type="paragraph" w:customStyle="1" w:styleId="Paragraph1">
    <w:name w:val="Paragraph1"/>
    <w:basedOn w:val="Normal"/>
    <w:pPr>
      <w:spacing w:before="80" w:line="240" w:lineRule="auto"/>
      <w:jc w:val="both"/>
    </w:pPr>
  </w:style>
  <w:style w:type="paragraph" w:customStyle="1" w:styleId="Paragraph3">
    <w:name w:val="Paragraph3"/>
    <w:basedOn w:val="Normal"/>
    <w:pPr>
      <w:spacing w:before="80" w:line="240" w:lineRule="auto"/>
      <w:ind w:left="1530"/>
      <w:jc w:val="both"/>
    </w:pPr>
  </w:style>
  <w:style w:type="paragraph" w:customStyle="1" w:styleId="Paragraph4">
    <w:name w:val="Paragraph4"/>
    <w:basedOn w:val="Normal"/>
    <w:pPr>
      <w:spacing w:before="80" w:line="240" w:lineRule="auto"/>
      <w:ind w:left="2250"/>
      <w:jc w:val="both"/>
    </w:pPr>
  </w:style>
  <w:style w:type="paragraph" w:styleId="TOC4">
    <w:name w:val="toc 4"/>
    <w:basedOn w:val="Normal"/>
    <w:next w:val="Normal"/>
    <w:autoRedefine/>
    <w:semiHidden/>
    <w:pPr>
      <w:ind w:left="600"/>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TOC9">
    <w:name w:val="toc 9"/>
    <w:basedOn w:val="Normal"/>
    <w:next w:val="Normal"/>
    <w:autoRedefine/>
    <w:semiHidden/>
    <w:pPr>
      <w:ind w:left="1600"/>
    </w:pPr>
  </w:style>
  <w:style w:type="paragraph" w:styleId="BodyText2">
    <w:name w:val="Body Text 2"/>
    <w:basedOn w:val="Normal"/>
    <w:semiHidden/>
    <w:rPr>
      <w:i/>
      <w:color w:val="0000FF"/>
    </w:rPr>
  </w:style>
  <w:style w:type="paragraph" w:styleId="BodyTextIndent">
    <w:name w:val="Body Text Indent"/>
    <w:basedOn w:val="Normal"/>
    <w:semiHidden/>
    <w:pPr>
      <w:ind w:left="720"/>
    </w:pPr>
    <w:rPr>
      <w:i/>
      <w:color w:val="0000FF"/>
      <w:u w:val="single"/>
    </w:rPr>
  </w:style>
  <w:style w:type="paragraph" w:customStyle="1" w:styleId="Body">
    <w:name w:val="Body"/>
    <w:basedOn w:val="Normal"/>
    <w:rsid w:val="003B08D3"/>
    <w:pPr>
      <w:widowControl/>
      <w:spacing w:after="100" w:afterAutospacing="1" w:line="240" w:lineRule="auto"/>
    </w:pPr>
    <w:rPr>
      <w:rFonts w:cs="Arial"/>
    </w:rPr>
  </w:style>
  <w:style w:type="paragraph" w:customStyle="1" w:styleId="Bullet">
    <w:name w:val="Bullet"/>
    <w:basedOn w:val="Normal"/>
    <w:pPr>
      <w:widowControl/>
      <w:numPr>
        <w:numId w:val="2"/>
      </w:numPr>
      <w:tabs>
        <w:tab w:val="left" w:pos="720"/>
      </w:tabs>
      <w:spacing w:before="120" w:line="240" w:lineRule="auto"/>
      <w:ind w:right="360"/>
      <w:jc w:val="both"/>
    </w:pPr>
    <w:rPr>
      <w:rFonts w:ascii="Book Antiqua" w:hAnsi="Book Antiqua"/>
    </w:rPr>
  </w:style>
  <w:style w:type="paragraph" w:customStyle="1" w:styleId="InfoBlue">
    <w:name w:val="InfoBlue"/>
    <w:basedOn w:val="Normal"/>
    <w:next w:val="BodyText"/>
    <w:autoRedefine/>
    <w:pPr>
      <w:spacing w:after="120"/>
      <w:ind w:left="720"/>
    </w:pPr>
    <w:rPr>
      <w:i/>
      <w:color w:val="0000FF"/>
    </w:rPr>
  </w:style>
  <w:style w:type="character" w:styleId="Hyperlink">
    <w:name w:val="Hyperlink"/>
    <w:basedOn w:val="DefaultParagraphFont"/>
    <w:uiPriority w:val="99"/>
    <w:rPr>
      <w:color w:val="0000FF"/>
      <w:u w:val="single"/>
    </w:rPr>
  </w:style>
  <w:style w:type="character" w:styleId="Strong">
    <w:name w:val="Strong"/>
    <w:basedOn w:val="DefaultParagraphFont"/>
    <w:qFormat/>
    <w:rPr>
      <w:b/>
    </w:rPr>
  </w:style>
  <w:style w:type="character" w:styleId="FollowedHyperlink">
    <w:name w:val="FollowedHyperlink"/>
    <w:basedOn w:val="DefaultParagraphFont"/>
    <w:semiHidden/>
    <w:rPr>
      <w:color w:val="800080"/>
      <w:u w:val="single"/>
    </w:rPr>
  </w:style>
  <w:style w:type="paragraph" w:styleId="BalloonText">
    <w:name w:val="Balloon Text"/>
    <w:basedOn w:val="Normal"/>
    <w:link w:val="BalloonTextChar"/>
    <w:uiPriority w:val="99"/>
    <w:semiHidden/>
    <w:unhideWhenUsed/>
    <w:rsid w:val="00A173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1737F"/>
    <w:rPr>
      <w:rFonts w:ascii="Tahoma" w:hAnsi="Tahoma" w:cs="Tahoma"/>
      <w:sz w:val="16"/>
      <w:szCs w:val="16"/>
      <w:lang w:val="en-US" w:eastAsia="en-US"/>
    </w:rPr>
  </w:style>
  <w:style w:type="character" w:styleId="CommentReference">
    <w:name w:val="annotation reference"/>
    <w:basedOn w:val="DefaultParagraphFont"/>
    <w:uiPriority w:val="99"/>
    <w:semiHidden/>
    <w:unhideWhenUsed/>
    <w:rsid w:val="00C902BA"/>
    <w:rPr>
      <w:sz w:val="16"/>
      <w:szCs w:val="16"/>
    </w:rPr>
  </w:style>
  <w:style w:type="paragraph" w:styleId="CommentText">
    <w:name w:val="annotation text"/>
    <w:basedOn w:val="Normal"/>
    <w:link w:val="CommentTextChar"/>
    <w:uiPriority w:val="99"/>
    <w:unhideWhenUsed/>
    <w:rsid w:val="00C902BA"/>
  </w:style>
  <w:style w:type="character" w:customStyle="1" w:styleId="CommentTextChar">
    <w:name w:val="Comment Text Char"/>
    <w:basedOn w:val="DefaultParagraphFont"/>
    <w:link w:val="CommentText"/>
    <w:uiPriority w:val="99"/>
    <w:rsid w:val="00C902BA"/>
    <w:rPr>
      <w:rFonts w:ascii="Arial" w:hAnsi="Arial"/>
      <w:lang w:eastAsia="en-US"/>
    </w:rPr>
  </w:style>
  <w:style w:type="paragraph" w:styleId="CommentSubject">
    <w:name w:val="annotation subject"/>
    <w:basedOn w:val="CommentText"/>
    <w:next w:val="CommentText"/>
    <w:link w:val="CommentSubjectChar"/>
    <w:uiPriority w:val="99"/>
    <w:semiHidden/>
    <w:unhideWhenUsed/>
    <w:rsid w:val="00613CED"/>
    <w:rPr>
      <w:b/>
      <w:bCs/>
    </w:rPr>
  </w:style>
  <w:style w:type="character" w:customStyle="1" w:styleId="CommentSubjectChar">
    <w:name w:val="Comment Subject Char"/>
    <w:basedOn w:val="CommentTextChar"/>
    <w:link w:val="CommentSubject"/>
    <w:uiPriority w:val="99"/>
    <w:semiHidden/>
    <w:rsid w:val="00613CED"/>
    <w:rPr>
      <w:rFonts w:ascii="Arial" w:hAnsi="Arial"/>
      <w:b/>
      <w:bCs/>
      <w:lang w:eastAsia="en-US"/>
    </w:rPr>
  </w:style>
  <w:style w:type="paragraph" w:styleId="Caption">
    <w:name w:val="caption"/>
    <w:basedOn w:val="Normal"/>
    <w:next w:val="Normal"/>
    <w:uiPriority w:val="35"/>
    <w:unhideWhenUsed/>
    <w:qFormat/>
    <w:rsid w:val="00BB23AA"/>
    <w:pPr>
      <w:spacing w:after="100" w:afterAutospacing="1"/>
    </w:pPr>
    <w:rPr>
      <w:bCs/>
    </w:rPr>
  </w:style>
  <w:style w:type="paragraph" w:styleId="ListParagraph">
    <w:name w:val="List Paragraph"/>
    <w:basedOn w:val="Normal"/>
    <w:uiPriority w:val="34"/>
    <w:qFormat/>
    <w:rsid w:val="003B08D3"/>
    <w:pPr>
      <w:numPr>
        <w:numId w:val="3"/>
      </w:numPr>
      <w:spacing w:after="100" w:afterAutospacing="1"/>
      <w:jc w:val="both"/>
    </w:pPr>
  </w:style>
  <w:style w:type="paragraph" w:customStyle="1" w:styleId="Code">
    <w:name w:val="Code"/>
    <w:basedOn w:val="Normal"/>
    <w:qFormat/>
    <w:rsid w:val="009B7891"/>
    <w:pPr>
      <w:pBdr>
        <w:top w:val="single" w:sz="4" w:space="1" w:color="auto"/>
        <w:left w:val="single" w:sz="4" w:space="4" w:color="auto"/>
        <w:bottom w:val="single" w:sz="4" w:space="1" w:color="auto"/>
        <w:right w:val="single" w:sz="4" w:space="4" w:color="auto"/>
      </w:pBdr>
      <w:shd w:val="clear" w:color="auto" w:fill="F2F2F2" w:themeFill="background1" w:themeFillShade="F2"/>
    </w:pPr>
    <w:rPr>
      <w:rFonts w:ascii="Consolas" w:hAnsi="Consolas" w:cs="Consolas"/>
      <w:noProof/>
      <w:color w:val="262626" w:themeColor="text1" w:themeTint="D9"/>
      <w:sz w:val="16"/>
      <w:szCs w:val="16"/>
      <w:lang w:eastAsia="en-GB"/>
    </w:rPr>
  </w:style>
  <w:style w:type="character" w:customStyle="1" w:styleId="Codecomment">
    <w:name w:val="Code comment"/>
    <w:basedOn w:val="DefaultParagraphFont"/>
    <w:uiPriority w:val="1"/>
    <w:qFormat/>
    <w:rsid w:val="00AD6FB2"/>
    <w:rPr>
      <w:b/>
      <w:color w:val="7F7F7F" w:themeColor="text1" w:themeTint="80"/>
    </w:rPr>
  </w:style>
  <w:style w:type="character" w:customStyle="1" w:styleId="BodyTextChar">
    <w:name w:val="Body Text Char"/>
    <w:link w:val="BodyText"/>
    <w:semiHidden/>
    <w:rsid w:val="00502FD9"/>
    <w:rPr>
      <w:rFonts w:ascii="Arial" w:hAnsi="Arial"/>
      <w:lang w:eastAsia="en-US"/>
    </w:rPr>
  </w:style>
  <w:style w:type="paragraph" w:styleId="EndnoteText">
    <w:name w:val="endnote text"/>
    <w:basedOn w:val="Normal"/>
    <w:link w:val="EndnoteTextChar"/>
    <w:uiPriority w:val="99"/>
    <w:semiHidden/>
    <w:unhideWhenUsed/>
    <w:rsid w:val="0082073C"/>
    <w:pPr>
      <w:spacing w:line="240" w:lineRule="auto"/>
    </w:pPr>
  </w:style>
  <w:style w:type="character" w:customStyle="1" w:styleId="EndnoteTextChar">
    <w:name w:val="Endnote Text Char"/>
    <w:basedOn w:val="DefaultParagraphFont"/>
    <w:link w:val="EndnoteText"/>
    <w:uiPriority w:val="99"/>
    <w:semiHidden/>
    <w:rsid w:val="0082073C"/>
    <w:rPr>
      <w:rFonts w:ascii="Arial" w:hAnsi="Arial"/>
      <w:lang w:eastAsia="en-US"/>
    </w:rPr>
  </w:style>
  <w:style w:type="character" w:styleId="EndnoteReference">
    <w:name w:val="endnote reference"/>
    <w:basedOn w:val="DefaultParagraphFont"/>
    <w:uiPriority w:val="99"/>
    <w:semiHidden/>
    <w:unhideWhenUsed/>
    <w:rsid w:val="0082073C"/>
    <w:rPr>
      <w:vertAlign w:val="superscript"/>
    </w:rPr>
  </w:style>
  <w:style w:type="table" w:styleId="TableGrid">
    <w:name w:val="Table Grid"/>
    <w:basedOn w:val="TableNormal"/>
    <w:uiPriority w:val="59"/>
    <w:rsid w:val="005867F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rsid w:val="00AD639E"/>
  </w:style>
  <w:style w:type="character" w:customStyle="1" w:styleId="FooterChar">
    <w:name w:val="Footer Char"/>
    <w:basedOn w:val="DefaultParagraphFont"/>
    <w:link w:val="Footer"/>
    <w:uiPriority w:val="99"/>
    <w:rsid w:val="00637E80"/>
    <w:rPr>
      <w:rFonts w:ascii="Arial" w:hAnsi="Arial"/>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3954588">
      <w:bodyDiv w:val="1"/>
      <w:marLeft w:val="0"/>
      <w:marRight w:val="0"/>
      <w:marTop w:val="0"/>
      <w:marBottom w:val="0"/>
      <w:divBdr>
        <w:top w:val="none" w:sz="0" w:space="0" w:color="auto"/>
        <w:left w:val="none" w:sz="0" w:space="0" w:color="auto"/>
        <w:bottom w:val="none" w:sz="0" w:space="0" w:color="auto"/>
        <w:right w:val="none" w:sz="0" w:space="0" w:color="auto"/>
      </w:divBdr>
    </w:div>
    <w:div w:id="263152348">
      <w:bodyDiv w:val="1"/>
      <w:marLeft w:val="0"/>
      <w:marRight w:val="0"/>
      <w:marTop w:val="0"/>
      <w:marBottom w:val="0"/>
      <w:divBdr>
        <w:top w:val="none" w:sz="0" w:space="0" w:color="auto"/>
        <w:left w:val="none" w:sz="0" w:space="0" w:color="auto"/>
        <w:bottom w:val="none" w:sz="0" w:space="0" w:color="auto"/>
        <w:right w:val="none" w:sz="0" w:space="0" w:color="auto"/>
      </w:divBdr>
    </w:div>
    <w:div w:id="763263410">
      <w:bodyDiv w:val="1"/>
      <w:marLeft w:val="0"/>
      <w:marRight w:val="0"/>
      <w:marTop w:val="0"/>
      <w:marBottom w:val="0"/>
      <w:divBdr>
        <w:top w:val="none" w:sz="0" w:space="0" w:color="auto"/>
        <w:left w:val="none" w:sz="0" w:space="0" w:color="auto"/>
        <w:bottom w:val="none" w:sz="0" w:space="0" w:color="auto"/>
        <w:right w:val="none" w:sz="0" w:space="0" w:color="auto"/>
      </w:divBdr>
      <w:divsChild>
        <w:div w:id="1111629931">
          <w:marLeft w:val="0"/>
          <w:marRight w:val="0"/>
          <w:marTop w:val="0"/>
          <w:marBottom w:val="0"/>
          <w:divBdr>
            <w:top w:val="none" w:sz="0" w:space="0" w:color="auto"/>
            <w:left w:val="none" w:sz="0" w:space="0" w:color="auto"/>
            <w:bottom w:val="none" w:sz="0" w:space="0" w:color="auto"/>
            <w:right w:val="none" w:sz="0" w:space="0" w:color="auto"/>
          </w:divBdr>
          <w:divsChild>
            <w:div w:id="347827486">
              <w:marLeft w:val="0"/>
              <w:marRight w:val="0"/>
              <w:marTop w:val="0"/>
              <w:marBottom w:val="0"/>
              <w:divBdr>
                <w:top w:val="none" w:sz="0" w:space="0" w:color="auto"/>
                <w:left w:val="none" w:sz="0" w:space="0" w:color="auto"/>
                <w:bottom w:val="none" w:sz="0" w:space="0" w:color="auto"/>
                <w:right w:val="none" w:sz="0" w:space="0" w:color="auto"/>
              </w:divBdr>
              <w:divsChild>
                <w:div w:id="870067450">
                  <w:marLeft w:val="0"/>
                  <w:marRight w:val="0"/>
                  <w:marTop w:val="0"/>
                  <w:marBottom w:val="0"/>
                  <w:divBdr>
                    <w:top w:val="none" w:sz="0" w:space="0" w:color="auto"/>
                    <w:left w:val="none" w:sz="0" w:space="0" w:color="auto"/>
                    <w:bottom w:val="none" w:sz="0" w:space="0" w:color="auto"/>
                    <w:right w:val="none" w:sz="0" w:space="0" w:color="auto"/>
                  </w:divBdr>
                  <w:divsChild>
                    <w:div w:id="44523945">
                      <w:marLeft w:val="0"/>
                      <w:marRight w:val="0"/>
                      <w:marTop w:val="0"/>
                      <w:marBottom w:val="0"/>
                      <w:divBdr>
                        <w:top w:val="none" w:sz="0" w:space="0" w:color="auto"/>
                        <w:left w:val="none" w:sz="0" w:space="0" w:color="auto"/>
                        <w:bottom w:val="none" w:sz="0" w:space="0" w:color="auto"/>
                        <w:right w:val="none" w:sz="0" w:space="0" w:color="auto"/>
                      </w:divBdr>
                      <w:divsChild>
                        <w:div w:id="1266419242">
                          <w:marLeft w:val="0"/>
                          <w:marRight w:val="0"/>
                          <w:marTop w:val="450"/>
                          <w:marBottom w:val="0"/>
                          <w:divBdr>
                            <w:top w:val="none" w:sz="0" w:space="0" w:color="auto"/>
                            <w:left w:val="none" w:sz="0" w:space="0" w:color="auto"/>
                            <w:bottom w:val="none" w:sz="0" w:space="0" w:color="auto"/>
                            <w:right w:val="none" w:sz="0" w:space="0" w:color="auto"/>
                          </w:divBdr>
                          <w:divsChild>
                            <w:div w:id="191380206">
                              <w:marLeft w:val="0"/>
                              <w:marRight w:val="0"/>
                              <w:marTop w:val="0"/>
                              <w:marBottom w:val="0"/>
                              <w:divBdr>
                                <w:top w:val="none" w:sz="0" w:space="0" w:color="auto"/>
                                <w:left w:val="none" w:sz="0" w:space="0" w:color="auto"/>
                                <w:bottom w:val="none" w:sz="0" w:space="0" w:color="auto"/>
                                <w:right w:val="none" w:sz="0" w:space="0" w:color="auto"/>
                              </w:divBdr>
                              <w:divsChild>
                                <w:div w:id="1350794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39530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mailto:NHSWales.Tech@wales.nhs.uk" TargetMode="External"/><Relationship Id="rId26" Type="http://schemas.openxmlformats.org/officeDocument/2006/relationships/hyperlink" Target="https://dhew.wales.nhs.uk/hapi-fhir-jpaserver-example/baseDstu3/DiagnosticReport?patient.identifier=https://fhir.nhs.uk/Id/nhs-number%7C3795624164&amp;_format=html/xml" TargetMode="External"/><Relationship Id="rId3" Type="http://schemas.openxmlformats.org/officeDocument/2006/relationships/customXml" Target="../customXml/item3.xml"/><Relationship Id="rId21" Type="http://schemas.openxmlformats.org/officeDocument/2006/relationships/hyperlink" Target="https://dhew.wales.nhs.uk/hapi-fhir-jpaserver-example/" TargetMode="Externa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yperlink" Target="http://www.wales.nhs.uk/nwis/page/95445" TargetMode="External"/><Relationship Id="rId25" Type="http://schemas.openxmlformats.org/officeDocument/2006/relationships/hyperlink" Target="http://ewoutkramer.github.io/fhir-net-api/" TargetMode="External"/><Relationship Id="rId33"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www.hl7.org/" TargetMode="External"/><Relationship Id="rId29" Type="http://schemas.openxmlformats.org/officeDocument/2006/relationships/hyperlink" Target="https://dhew.wales.nhs.uk/hapi-fhir-jpaserver-example/baseDstu3/Observation?patient.identifier=https://fhir.nhs.uk/Id/nhs-number%7C3795624164&amp;code=http://wrrs.wales.nhs.uk%7CNA&amp;_format=html/xm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2.png"/><Relationship Id="rId32"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hyperlink" Target="http://www.wales.nhs.uk/nwis/opendoc/327884" TargetMode="External"/><Relationship Id="rId28" Type="http://schemas.openxmlformats.org/officeDocument/2006/relationships/hyperlink" Target="https://fhir.nhs.uk/Id/nhs-number" TargetMode="External"/><Relationship Id="rId10" Type="http://schemas.openxmlformats.org/officeDocument/2006/relationships/endnotes" Target="endnotes.xml"/><Relationship Id="rId19" Type="http://schemas.openxmlformats.org/officeDocument/2006/relationships/hyperlink" Target="https://www.hl7.org/" TargetMode="External"/><Relationship Id="rId31"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yperlink" Target="http://www.wales.nhs.uk/nwis/opendoc/327884" TargetMode="External"/><Relationship Id="rId27" Type="http://schemas.openxmlformats.org/officeDocument/2006/relationships/hyperlink" Target="https://dhew.wales.nhs.uk/hapi-fhir-jpaserver-example/baseDstu3/DiagnosticReport/11011?_format=xml&amp;_pretty=true" TargetMode="External"/><Relationship Id="rId30" Type="http://schemas.openxmlformats.org/officeDocument/2006/relationships/header" Target="header4.xml"/><Relationship Id="rId35"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000310\Desktop\Solution%20Architecture%20Document%20(SAD).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b32aa569-18b2-426f-ba3b-f4e9b730a5d5">
      <UserInfo>
        <DisplayName>Mark Frayne (NWIS - Applications Design)</DisplayName>
        <AccountId>15</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3C551A6C98C6C49BA39E925AC317AA6" ma:contentTypeVersion="4" ma:contentTypeDescription="Create a new document." ma:contentTypeScope="" ma:versionID="08ecd732540912035ad632fd14be4b37">
  <xsd:schema xmlns:xsd="http://www.w3.org/2001/XMLSchema" xmlns:xs="http://www.w3.org/2001/XMLSchema" xmlns:p="http://schemas.microsoft.com/office/2006/metadata/properties" xmlns:ns2="00b81d11-ebce-4449-88e0-87c0fdbae44a" xmlns:ns3="b32aa569-18b2-426f-ba3b-f4e9b730a5d5" targetNamespace="http://schemas.microsoft.com/office/2006/metadata/properties" ma:root="true" ma:fieldsID="dc164e2b39c383ce81e793afe316067d" ns2:_="" ns3:_="">
    <xsd:import namespace="00b81d11-ebce-4449-88e0-87c0fdbae44a"/>
    <xsd:import namespace="b32aa569-18b2-426f-ba3b-f4e9b730a5d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0b81d11-ebce-4449-88e0-87c0fdbae44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32aa569-18b2-426f-ba3b-f4e9b730a5d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51F14E-DC94-4673-8FE1-BB5ADCDDC405}">
  <ds:schemaRefs>
    <ds:schemaRef ds:uri="http://purl.org/dc/elements/1.1/"/>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b32aa569-18b2-426f-ba3b-f4e9b730a5d5"/>
    <ds:schemaRef ds:uri="00b81d11-ebce-4449-88e0-87c0fdbae44a"/>
    <ds:schemaRef ds:uri="http://www.w3.org/XML/1998/namespace"/>
  </ds:schemaRefs>
</ds:datastoreItem>
</file>

<file path=customXml/itemProps2.xml><?xml version="1.0" encoding="utf-8"?>
<ds:datastoreItem xmlns:ds="http://schemas.openxmlformats.org/officeDocument/2006/customXml" ds:itemID="{D3DF9C09-F9AF-4026-9AA7-233265FCF829}">
  <ds:schemaRefs>
    <ds:schemaRef ds:uri="http://schemas.microsoft.com/sharepoint/v3/contenttype/forms"/>
  </ds:schemaRefs>
</ds:datastoreItem>
</file>

<file path=customXml/itemProps3.xml><?xml version="1.0" encoding="utf-8"?>
<ds:datastoreItem xmlns:ds="http://schemas.openxmlformats.org/officeDocument/2006/customXml" ds:itemID="{8C941491-AFFE-4AEA-A249-D7992A004A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0b81d11-ebce-4449-88e0-87c0fdbae44a"/>
    <ds:schemaRef ds:uri="b32aa569-18b2-426f-ba3b-f4e9b730a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64D05DD-53BC-409E-AF2D-C913F6CD7B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Solution Architecture Document (SAD).dot</Template>
  <TotalTime>0</TotalTime>
  <Pages>8</Pages>
  <Words>1641</Words>
  <Characters>9356</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Solution Architecture Document</vt:lpstr>
    </vt:vector>
  </TitlesOfParts>
  <Company>&lt;Company Name&gt;</Company>
  <LinksUpToDate>false</LinksUpToDate>
  <CharactersWithSpaces>10976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Solution Architecture Document</dc:title>
  <dc:subject>Clinical Data Repository</dc:subject>
  <dc:creator>Mark Frayne</dc:creator>
  <cp:keywords/>
  <cp:lastModifiedBy>Elizabeth Brown (NWIS - Software Development)</cp:lastModifiedBy>
  <cp:revision>2</cp:revision>
  <cp:lastPrinted>2018-05-30T15:25:00Z</cp:lastPrinted>
  <dcterms:created xsi:type="dcterms:W3CDTF">2019-01-28T09:03:00Z</dcterms:created>
  <dcterms:modified xsi:type="dcterms:W3CDTF">2019-01-28T09:03:00Z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mpany Name" linkTarget="_Toc430444386">
    <vt:lpwstr>Objectives</vt:lpwstr>
  </property>
  <property fmtid="{D5CDD505-2E9C-101B-9397-08002B2CF9AE}" pid="3" name="ContentTypeId">
    <vt:lpwstr>0x010100C3C551A6C98C6C49BA39E925AC317AA6</vt:lpwstr>
  </property>
  <property fmtid="{D5CDD505-2E9C-101B-9397-08002B2CF9AE}" pid="4" name="_Status">
    <vt:lpwstr>Draft</vt:lpwstr>
  </property>
  <property fmtid="{D5CDD505-2E9C-101B-9397-08002B2CF9AE}" pid="5" name="Owner">
    <vt:lpwstr>324;#Ian Williams (Informing Healthcare)</vt:lpwstr>
  </property>
  <property fmtid="{D5CDD505-2E9C-101B-9397-08002B2CF9AE}" pid="6" name="Version">
    <vt:lpwstr>v0.1d</vt:lpwstr>
  </property>
  <property fmtid="{D5CDD505-2E9C-101B-9397-08002B2CF9AE}" pid="7" name="AuthorIds_UIVersion_1536">
    <vt:lpwstr>6</vt:lpwstr>
  </property>
</Properties>
</file>