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F6AA22" w14:textId="6E00AA66" w:rsidR="007B4CB2" w:rsidRPr="00030A25" w:rsidRDefault="0039201D">
      <w:pPr>
        <w:pStyle w:val="BodyText"/>
        <w:rPr>
          <w:rFonts w:ascii="Rubik Light" w:hAnsi="Rubik Light" w:cs="Rubik Light"/>
          <w:sz w:val="24"/>
          <w:szCs w:val="24"/>
        </w:rPr>
      </w:pPr>
      <w:r>
        <w:rPr>
          <w:noProof/>
        </w:rPr>
        <mc:AlternateContent>
          <mc:Choice Requires="wps">
            <w:drawing>
              <wp:anchor distT="0" distB="0" distL="114300" distR="114300" simplePos="0" relativeHeight="251658243" behindDoc="0" locked="0" layoutInCell="1" allowOverlap="1" wp14:anchorId="546A3BA3" wp14:editId="3301FAD6">
                <wp:simplePos x="0" y="0"/>
                <wp:positionH relativeFrom="margin">
                  <wp:posOffset>-540385</wp:posOffset>
                </wp:positionH>
                <wp:positionV relativeFrom="paragraph">
                  <wp:posOffset>198755</wp:posOffset>
                </wp:positionV>
                <wp:extent cx="7521575" cy="294005"/>
                <wp:effectExtent l="0" t="0" r="0" b="0"/>
                <wp:wrapNone/>
                <wp:docPr id="126162322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wps:spPr>
                      <wps:txbx>
                        <w:txbxContent>
                          <w:p w14:paraId="43B78A6A" w14:textId="3BE36387" w:rsidR="002E4510" w:rsidRPr="00134C23" w:rsidRDefault="002E4510" w:rsidP="00A76C96">
                            <w:pPr>
                              <w:jc w:val="center"/>
                              <w:rPr>
                                <w:rFonts w:ascii="Rubik Light" w:hAnsi="Rubik Light" w:cs="Rubik Light"/>
                                <w:b/>
                                <w:color w:val="002060"/>
                                <w:sz w:val="32"/>
                                <w:szCs w:val="32"/>
                              </w:rPr>
                            </w:pPr>
                            <w:r w:rsidRPr="00134C23">
                              <w:rPr>
                                <w:rFonts w:ascii="Rubik Light" w:hAnsi="Rubik Light" w:cs="Rubik Light"/>
                                <w:b/>
                                <w:color w:val="002060"/>
                                <w:sz w:val="32"/>
                                <w:szCs w:val="32"/>
                              </w:rPr>
                              <w:t>Audit and Assurance Committee - PUBLIC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6A3BA3" id="_x0000_t202" coordsize="21600,21600" o:spt="202" path="m,l,21600r21600,l21600,xe">
                <v:stroke joinstyle="miter"/>
                <v:path gradientshapeok="t" o:connecttype="rect"/>
              </v:shapetype>
              <v:shape id="Text Box 3" o:spid="_x0000_s1026" type="#_x0000_t202"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" filled="f" stroked="f">
                <v:textbox>
                  <w:txbxContent>
                    <w:p w14:paraId="43B78A6A" w14:textId="3BE36387" w:rsidR="002E4510" w:rsidRPr="00134C23" w:rsidRDefault="002E4510" w:rsidP="00A76C96">
                      <w:pPr>
                        <w:jc w:val="center"/>
                        <w:rPr>
                          <w:rFonts w:ascii="Rubik Light" w:hAnsi="Rubik Light" w:cs="Rubik Light"/>
                          <w:b/>
                          <w:color w:val="002060"/>
                          <w:sz w:val="32"/>
                          <w:szCs w:val="32"/>
                        </w:rPr>
                      </w:pPr>
                      <w:r w:rsidRPr="00134C23">
                        <w:rPr>
                          <w:rFonts w:ascii="Rubik Light" w:hAnsi="Rubik Light" w:cs="Rubik Light"/>
                          <w:b/>
                          <w:color w:val="002060"/>
                          <w:sz w:val="32"/>
                          <w:szCs w:val="32"/>
                        </w:rPr>
                        <w:t>Audit and Assurance Committee - PUBLIC</w:t>
                      </w:r>
                    </w:p>
                  </w:txbxContent>
                </v:textbox>
                <w10:wrap anchorx="margin"/>
              </v:shape>
            </w:pict>
          </mc:Fallback>
        </mc:AlternateContent>
      </w:r>
    </w:p>
    <w:p w14:paraId="75E99731" w14:textId="2B15C48A" w:rsidR="007B4CB2" w:rsidRPr="00030A25" w:rsidRDefault="007B4CB2">
      <w:pPr>
        <w:pStyle w:val="BodyText"/>
        <w:rPr>
          <w:rFonts w:ascii="Rubik Light" w:hAnsi="Rubik Light" w:cs="Rubik Light"/>
          <w:sz w:val="24"/>
          <w:szCs w:val="24"/>
        </w:rPr>
      </w:pPr>
    </w:p>
    <w:p w14:paraId="1D5A1F86" w14:textId="6953F2FF" w:rsidR="007B4CB2" w:rsidRPr="00030A25" w:rsidRDefault="001C4B6A" w:rsidP="002C6B8D">
      <w:pPr>
        <w:pStyle w:val="BodyText"/>
        <w:jc w:val="center"/>
        <w:rPr>
          <w:rFonts w:ascii="Rubik Light" w:hAnsi="Rubik Light" w:cs="Rubik Light"/>
          <w:sz w:val="24"/>
          <w:szCs w:val="24"/>
        </w:rPr>
      </w:pPr>
      <w:r>
        <w:rPr>
          <w:noProof/>
        </w:rPr>
        <mc:AlternateContent>
          <mc:Choice Requires="wps">
            <w:drawing>
              <wp:anchor distT="0" distB="0" distL="114300" distR="114300" simplePos="0" relativeHeight="251658242" behindDoc="0" locked="0" layoutInCell="1" allowOverlap="1" wp14:anchorId="38FDDF31" wp14:editId="3F9556C6">
                <wp:simplePos x="0" y="0"/>
                <wp:positionH relativeFrom="margin">
                  <wp:posOffset>-537845</wp:posOffset>
                </wp:positionH>
                <wp:positionV relativeFrom="paragraph">
                  <wp:posOffset>222250</wp:posOffset>
                </wp:positionV>
                <wp:extent cx="7521575" cy="294005"/>
                <wp:effectExtent l="0" t="0" r="0" b="0"/>
                <wp:wrapNone/>
                <wp:docPr id="128130346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wps:spPr>
                      <wps:txbx>
                        <w:txbxContent>
                          <w:p w14:paraId="590B5E0A" w14:textId="77777777" w:rsidR="002E4510" w:rsidRPr="00134C23" w:rsidRDefault="002E4510" w:rsidP="00A76C96">
                            <w:pPr>
                              <w:jc w:val="center"/>
                              <w:rPr>
                                <w:rFonts w:ascii="Rubik Light" w:hAnsi="Rubik Light" w:cs="Rubik Light"/>
                                <w:color w:val="002060"/>
                                <w:sz w:val="24"/>
                              </w:rPr>
                            </w:pPr>
                            <w:r w:rsidRPr="00134C23">
                              <w:rPr>
                                <w:rFonts w:ascii="Rubik Light" w:hAnsi="Rubik Light" w:cs="Rubik Light"/>
                                <w:color w:val="002060"/>
                                <w:sz w:val="24"/>
                              </w:rPr>
                              <w:t>MINUTES, DECISIONS &amp; ACTIONS TO BE TAKEN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FDDF31" id="Text Box 1" o:spid="_x0000_s1027" type="#_x0000_t202" style="position:absolute;left:0;text-align:left;margin-left:-42.35pt;margin-top:17.5pt;width:592.25pt;height:23.1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" filled="f" stroked="f">
                <v:textbox>
                  <w:txbxContent>
                    <w:p w14:paraId="590B5E0A" w14:textId="77777777" w:rsidR="002E4510" w:rsidRPr="00134C23" w:rsidRDefault="002E4510" w:rsidP="00A76C96">
                      <w:pPr>
                        <w:jc w:val="center"/>
                        <w:rPr>
                          <w:rFonts w:ascii="Rubik Light" w:hAnsi="Rubik Light" w:cs="Rubik Light"/>
                          <w:color w:val="002060"/>
                          <w:sz w:val="24"/>
                        </w:rPr>
                      </w:pPr>
                      <w:r w:rsidRPr="00134C23">
                        <w:rPr>
                          <w:rFonts w:ascii="Rubik Light" w:hAnsi="Rubik Light" w:cs="Rubik Light"/>
                          <w:color w:val="002060"/>
                          <w:sz w:val="24"/>
                        </w:rPr>
                        <w:t>MINUTES, DECISIONS &amp; ACTIONS TO BE TAKEN</w:t>
                      </w:r>
                    </w:p>
                  </w:txbxContent>
                </v:textbox>
                <w10:wrap anchorx="margin"/>
              </v:shape>
            </w:pict>
          </mc:Fallback>
        </mc:AlternateContent>
      </w:r>
    </w:p>
    <w:p w14:paraId="257820BD" w14:textId="40E697A2" w:rsidR="007B4CB2" w:rsidRPr="00030A25" w:rsidRDefault="007B4CB2" w:rsidP="002C6B8D">
      <w:pPr>
        <w:pStyle w:val="BodyText"/>
        <w:jc w:val="center"/>
        <w:rPr>
          <w:rFonts w:ascii="Rubik Light" w:hAnsi="Rubik Light" w:cs="Rubik Light"/>
          <w:sz w:val="24"/>
          <w:szCs w:val="24"/>
        </w:rPr>
      </w:pPr>
    </w:p>
    <w:p w14:paraId="65EAEE17" w14:textId="01F30CF2" w:rsidR="007B4CB2" w:rsidRPr="00030A25" w:rsidRDefault="007B4CB2">
      <w:pPr>
        <w:pStyle w:val="BodyText"/>
        <w:rPr>
          <w:rFonts w:ascii="Rubik Light" w:hAnsi="Rubik Light" w:cs="Rubik Light"/>
          <w:sz w:val="24"/>
          <w:szCs w:val="24"/>
        </w:rPr>
      </w:pPr>
    </w:p>
    <w:p w14:paraId="3CDF92B4" w14:textId="77777777" w:rsidR="001C4B6A" w:rsidRDefault="001C4B6A" w:rsidP="00EF65E0">
      <w:pPr>
        <w:pStyle w:val="BodyText"/>
        <w:tabs>
          <w:tab w:val="right" w:pos="10150"/>
        </w:tabs>
        <w:spacing w:before="10"/>
        <w:rPr>
          <w:rFonts w:ascii="Rubik Light" w:hAnsi="Rubik Light" w:cs="Rubik Light"/>
          <w:sz w:val="24"/>
          <w:szCs w:val="24"/>
        </w:rPr>
      </w:pPr>
    </w:p>
    <w:p w14:paraId="00BCCBA4" w14:textId="6C34B3B8" w:rsidR="007B4CB2" w:rsidRPr="00030A25" w:rsidRDefault="00E50CE5" w:rsidP="00EF65E0">
      <w:pPr>
        <w:pStyle w:val="BodyText"/>
        <w:tabs>
          <w:tab w:val="right" w:pos="10150"/>
        </w:tabs>
        <w:spacing w:before="10"/>
        <w:rPr>
          <w:rFonts w:ascii="Rubik Light" w:hAnsi="Rubik Light" w:cs="Rubik Light"/>
          <w:sz w:val="24"/>
          <w:szCs w:val="24"/>
        </w:rPr>
      </w:pPr>
      <w:r w:rsidRPr="00030A25">
        <w:rPr>
          <w:rFonts w:ascii="Rubik Light" w:hAnsi="Rubik Light" w:cs="Rubik Light"/>
          <w:noProof/>
          <w:sz w:val="24"/>
          <w:szCs w:val="24"/>
          <w:lang w:val="en-GB" w:eastAsia="en-GB"/>
        </w:rPr>
        <w:drawing>
          <wp:anchor distT="0" distB="0" distL="0" distR="0" simplePos="0" relativeHeight="251658240" behindDoc="0" locked="0" layoutInCell="1" allowOverlap="1" wp14:anchorId="54DEF17B" wp14:editId="2AA292CE">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r w:rsidR="00EF65E0">
        <w:rPr>
          <w:rFonts w:ascii="Rubik Light" w:hAnsi="Rubik Light" w:cs="Rubik Light"/>
          <w:sz w:val="24"/>
          <w:szCs w:val="24"/>
        </w:rPr>
        <w:tab/>
      </w:r>
    </w:p>
    <w:p w14:paraId="58599B97" w14:textId="365E0653" w:rsidR="007B4CB2" w:rsidRPr="00030A25" w:rsidRDefault="001C4B6A" w:rsidP="001C4B6A">
      <w:pPr>
        <w:tabs>
          <w:tab w:val="left" w:pos="4107"/>
          <w:tab w:val="left" w:pos="6883"/>
        </w:tabs>
        <w:ind w:firstLine="606"/>
        <w:rPr>
          <w:rFonts w:ascii="Rubik Light" w:hAnsi="Rubik Light" w:cs="Rubik Light"/>
          <w:sz w:val="24"/>
          <w:szCs w:val="24"/>
        </w:rPr>
      </w:pPr>
      <w:r w:rsidRPr="00030A25">
        <w:rPr>
          <w:rFonts w:ascii="Rubik Light" w:hAnsi="Rubik Light" w:cs="Rubik Light"/>
          <w:noProof/>
          <w:sz w:val="24"/>
          <w:szCs w:val="24"/>
          <w:lang w:val="en-GB" w:eastAsia="en-GB"/>
        </w:rPr>
        <w:drawing>
          <wp:anchor distT="0" distB="0" distL="0" distR="0" simplePos="0" relativeHeight="251658241" behindDoc="0" locked="0" layoutInCell="1" allowOverlap="1" wp14:anchorId="33D01264" wp14:editId="619E193C">
            <wp:simplePos x="0" y="0"/>
            <wp:positionH relativeFrom="page">
              <wp:posOffset>4897755</wp:posOffset>
            </wp:positionH>
            <wp:positionV relativeFrom="paragraph">
              <wp:posOffset>9525</wp:posOffset>
            </wp:positionV>
            <wp:extent cx="142240" cy="203200"/>
            <wp:effectExtent l="0" t="0" r="0" b="635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2" cstate="print"/>
                    <a:stretch>
                      <a:fillRect/>
                    </a:stretch>
                  </pic:blipFill>
                  <pic:spPr>
                    <a:xfrm>
                      <a:off x="0" y="0"/>
                      <a:ext cx="142240" cy="203200"/>
                    </a:xfrm>
                    <a:prstGeom prst="rect">
                      <a:avLst/>
                    </a:prstGeom>
                  </pic:spPr>
                </pic:pic>
              </a:graphicData>
            </a:graphic>
          </wp:anchor>
        </w:drawing>
      </w:r>
      <w:r w:rsidR="004B091A" w:rsidRPr="00030A25">
        <w:rPr>
          <w:rFonts w:ascii="Rubik Light" w:hAnsi="Rubik Light" w:cs="Rubik Light"/>
          <w:noProof/>
          <w:sz w:val="24"/>
          <w:szCs w:val="24"/>
          <w:lang w:val="en-GB" w:eastAsia="en-GB"/>
        </w:rPr>
        <w:drawing>
          <wp:anchor distT="0" distB="0" distL="0" distR="0" simplePos="0" relativeHeight="251658244" behindDoc="1" locked="0" layoutInCell="1" allowOverlap="1" wp14:anchorId="25A77606" wp14:editId="338852DF">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3" cstate="print"/>
                    <a:stretch>
                      <a:fillRect/>
                    </a:stretch>
                  </pic:blipFill>
                  <pic:spPr>
                    <a:xfrm>
                      <a:off x="0" y="0"/>
                      <a:ext cx="182879" cy="203200"/>
                    </a:xfrm>
                    <a:prstGeom prst="rect">
                      <a:avLst/>
                    </a:prstGeom>
                  </pic:spPr>
                </pic:pic>
              </a:graphicData>
            </a:graphic>
          </wp:anchor>
        </w:drawing>
      </w:r>
      <w:r w:rsidR="006E5348" w:rsidRPr="00030A25">
        <w:rPr>
          <w:rFonts w:ascii="Rubik Light" w:hAnsi="Rubik Light" w:cs="Rubik Light"/>
          <w:color w:val="383838"/>
          <w:spacing w:val="4"/>
          <w:sz w:val="24"/>
          <w:szCs w:val="24"/>
        </w:rPr>
        <w:t>09</w:t>
      </w:r>
      <w:r w:rsidR="00413A5C" w:rsidRPr="00030A25">
        <w:rPr>
          <w:rFonts w:ascii="Rubik Light" w:hAnsi="Rubik Light" w:cs="Rubik Light"/>
          <w:color w:val="383838"/>
          <w:spacing w:val="4"/>
          <w:sz w:val="24"/>
          <w:szCs w:val="24"/>
        </w:rPr>
        <w:t>:</w:t>
      </w:r>
      <w:r w:rsidR="00F5024F" w:rsidRPr="00030A25">
        <w:rPr>
          <w:rFonts w:ascii="Rubik Light" w:hAnsi="Rubik Light" w:cs="Rubik Light"/>
          <w:color w:val="383838"/>
          <w:spacing w:val="4"/>
          <w:sz w:val="24"/>
          <w:szCs w:val="24"/>
        </w:rPr>
        <w:t>30</w:t>
      </w:r>
      <w:r w:rsidR="00413A5C" w:rsidRPr="00030A25">
        <w:rPr>
          <w:rFonts w:ascii="Rubik Light" w:hAnsi="Rubik Light" w:cs="Rubik Light"/>
          <w:color w:val="383838"/>
          <w:spacing w:val="4"/>
          <w:sz w:val="24"/>
          <w:szCs w:val="24"/>
        </w:rPr>
        <w:t xml:space="preserve"> – </w:t>
      </w:r>
      <w:r w:rsidR="007C28C3" w:rsidRPr="00030A25">
        <w:rPr>
          <w:rFonts w:ascii="Rubik Light" w:hAnsi="Rubik Light" w:cs="Rubik Light"/>
          <w:color w:val="383838"/>
          <w:spacing w:val="4"/>
          <w:sz w:val="24"/>
          <w:szCs w:val="24"/>
        </w:rPr>
        <w:t>1</w:t>
      </w:r>
      <w:r w:rsidR="000B6BFF" w:rsidRPr="00030A25">
        <w:rPr>
          <w:rFonts w:ascii="Rubik Light" w:hAnsi="Rubik Light" w:cs="Rubik Light"/>
          <w:color w:val="383838"/>
          <w:spacing w:val="4"/>
          <w:sz w:val="24"/>
          <w:szCs w:val="24"/>
        </w:rPr>
        <w:t>2</w:t>
      </w:r>
      <w:r w:rsidR="00413A5C" w:rsidRPr="00030A25">
        <w:rPr>
          <w:rFonts w:ascii="Rubik Light" w:hAnsi="Rubik Light" w:cs="Rubik Light"/>
          <w:color w:val="383838"/>
          <w:spacing w:val="4"/>
          <w:sz w:val="24"/>
          <w:szCs w:val="24"/>
        </w:rPr>
        <w:t>:</w:t>
      </w:r>
      <w:r w:rsidR="00DA4FDD" w:rsidRPr="00030A25">
        <w:rPr>
          <w:rFonts w:ascii="Rubik Light" w:hAnsi="Rubik Light" w:cs="Rubik Light"/>
          <w:color w:val="383838"/>
          <w:spacing w:val="4"/>
          <w:sz w:val="24"/>
          <w:szCs w:val="24"/>
        </w:rPr>
        <w:t>3</w:t>
      </w:r>
      <w:r w:rsidR="00F5024F" w:rsidRPr="00030A25">
        <w:rPr>
          <w:rFonts w:ascii="Rubik Light" w:hAnsi="Rubik Light" w:cs="Rubik Light"/>
          <w:color w:val="383838"/>
          <w:spacing w:val="4"/>
          <w:sz w:val="24"/>
          <w:szCs w:val="24"/>
        </w:rPr>
        <w:t>0</w:t>
      </w:r>
      <w:r w:rsidR="004B091A" w:rsidRPr="00030A25">
        <w:rPr>
          <w:rFonts w:ascii="Rubik Light" w:hAnsi="Rubik Light" w:cs="Rubik Light"/>
          <w:color w:val="383838"/>
          <w:spacing w:val="5"/>
          <w:sz w:val="24"/>
          <w:szCs w:val="24"/>
        </w:rPr>
        <w:tab/>
      </w:r>
      <w:r w:rsidR="00FA5899" w:rsidRPr="00030A25">
        <w:rPr>
          <w:rFonts w:ascii="Rubik Light" w:hAnsi="Rubik Light" w:cs="Rubik Light"/>
          <w:color w:val="383838"/>
          <w:spacing w:val="4"/>
          <w:sz w:val="24"/>
          <w:szCs w:val="24"/>
        </w:rPr>
        <w:t>1</w:t>
      </w:r>
      <w:r w:rsidR="00D23062">
        <w:rPr>
          <w:rFonts w:ascii="Rubik Light" w:hAnsi="Rubik Light" w:cs="Rubik Light"/>
          <w:color w:val="383838"/>
          <w:spacing w:val="4"/>
          <w:sz w:val="24"/>
          <w:szCs w:val="24"/>
        </w:rPr>
        <w:t>6</w:t>
      </w:r>
      <w:r w:rsidR="00413A5C" w:rsidRPr="00030A25">
        <w:rPr>
          <w:rFonts w:ascii="Rubik Light" w:hAnsi="Rubik Light" w:cs="Rubik Light"/>
          <w:color w:val="383838"/>
          <w:spacing w:val="4"/>
          <w:sz w:val="24"/>
          <w:szCs w:val="24"/>
        </w:rPr>
        <w:t>/</w:t>
      </w:r>
      <w:r w:rsidR="00DA4FDD" w:rsidRPr="00030A25">
        <w:rPr>
          <w:rFonts w:ascii="Rubik Light" w:hAnsi="Rubik Light" w:cs="Rubik Light"/>
          <w:color w:val="383838"/>
          <w:spacing w:val="4"/>
          <w:sz w:val="24"/>
          <w:szCs w:val="24"/>
        </w:rPr>
        <w:t>0</w:t>
      </w:r>
      <w:r w:rsidR="00D23062">
        <w:rPr>
          <w:rFonts w:ascii="Rubik Light" w:hAnsi="Rubik Light" w:cs="Rubik Light"/>
          <w:color w:val="383838"/>
          <w:spacing w:val="4"/>
          <w:sz w:val="24"/>
          <w:szCs w:val="24"/>
        </w:rPr>
        <w:t>4</w:t>
      </w:r>
      <w:r w:rsidR="00413A5C" w:rsidRPr="00030A25">
        <w:rPr>
          <w:rFonts w:ascii="Rubik Light" w:hAnsi="Rubik Light" w:cs="Rubik Light"/>
          <w:color w:val="383838"/>
          <w:spacing w:val="4"/>
          <w:sz w:val="24"/>
          <w:szCs w:val="24"/>
        </w:rPr>
        <w:t>/202</w:t>
      </w:r>
      <w:r w:rsidR="00DA4FDD" w:rsidRPr="00030A25">
        <w:rPr>
          <w:rFonts w:ascii="Rubik Light" w:hAnsi="Rubik Light" w:cs="Rubik Light"/>
          <w:color w:val="383838"/>
          <w:spacing w:val="4"/>
          <w:sz w:val="24"/>
          <w:szCs w:val="24"/>
        </w:rPr>
        <w:t>4</w:t>
      </w:r>
      <w:r>
        <w:rPr>
          <w:rFonts w:ascii="Rubik Light" w:hAnsi="Rubik Light" w:cs="Rubik Light"/>
          <w:color w:val="383838"/>
          <w:spacing w:val="4"/>
          <w:sz w:val="24"/>
          <w:szCs w:val="24"/>
        </w:rPr>
        <w:tab/>
      </w:r>
      <w:r>
        <w:rPr>
          <w:rFonts w:ascii="Rubik Light" w:hAnsi="Rubik Light" w:cs="Rubik Light"/>
          <w:color w:val="383838"/>
          <w:spacing w:val="4"/>
          <w:sz w:val="24"/>
          <w:szCs w:val="24"/>
        </w:rPr>
        <w:tab/>
        <w:t xml:space="preserve">  </w:t>
      </w:r>
      <w:r w:rsidR="002C0A41" w:rsidRPr="00030A25">
        <w:rPr>
          <w:rFonts w:ascii="Rubik Light" w:hAnsi="Rubik Light" w:cs="Rubik Light"/>
          <w:noProof/>
          <w:sz w:val="24"/>
          <w:szCs w:val="24"/>
          <w:lang w:val="en-GB" w:eastAsia="en-GB"/>
        </w:rPr>
        <w:t>MS Teams</w:t>
      </w:r>
    </w:p>
    <w:p w14:paraId="00B2C43B" w14:textId="6F9D0609" w:rsidR="00780C02" w:rsidRPr="00030A25" w:rsidRDefault="00780C02" w:rsidP="008336F0">
      <w:pPr>
        <w:tabs>
          <w:tab w:val="left" w:pos="6246"/>
        </w:tabs>
        <w:rPr>
          <w:rFonts w:ascii="Rubik Light" w:hAnsi="Rubik Light" w:cs="Rubik Light"/>
          <w:sz w:val="24"/>
          <w:szCs w:val="24"/>
        </w:rPr>
      </w:pPr>
    </w:p>
    <w:p w14:paraId="651EACC6" w14:textId="77777777" w:rsidR="005A31BA" w:rsidRPr="00030A25" w:rsidRDefault="005A31BA" w:rsidP="008336F0">
      <w:pPr>
        <w:tabs>
          <w:tab w:val="left" w:pos="6246"/>
        </w:tabs>
        <w:rPr>
          <w:rFonts w:ascii="Rubik Light" w:hAnsi="Rubik Light" w:cs="Rubik Light"/>
          <w:sz w:val="24"/>
          <w:szCs w:val="24"/>
        </w:rPr>
      </w:pPr>
    </w:p>
    <w:tbl>
      <w:tblPr>
        <w:tblStyle w:val="TableGrid"/>
        <w:tblW w:w="10390"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ook w:val="04A0" w:firstRow="1" w:lastRow="0" w:firstColumn="1" w:lastColumn="0" w:noHBand="0" w:noVBand="1"/>
      </w:tblPr>
      <w:tblGrid>
        <w:gridCol w:w="2179"/>
        <w:gridCol w:w="8211"/>
      </w:tblGrid>
      <w:tr w:rsidR="005A31BA" w:rsidRPr="00030A25" w14:paraId="7E8BF94B" w14:textId="77777777" w:rsidTr="00D20CFE">
        <w:trPr>
          <w:trHeight w:val="541"/>
        </w:trPr>
        <w:tc>
          <w:tcPr>
            <w:tcW w:w="2179" w:type="dxa"/>
            <w:shd w:val="clear" w:color="auto" w:fill="auto"/>
          </w:tcPr>
          <w:p w14:paraId="64D7219D" w14:textId="77777777" w:rsidR="005A31BA" w:rsidRPr="00030A25" w:rsidRDefault="005A31BA" w:rsidP="005A31BA">
            <w:pPr>
              <w:pStyle w:val="Style1"/>
              <w:jc w:val="left"/>
              <w:rPr>
                <w:rFonts w:ascii="Rubik Light" w:hAnsi="Rubik Light" w:cs="Rubik Light"/>
                <w:color w:val="auto"/>
                <w:szCs w:val="24"/>
              </w:rPr>
            </w:pPr>
            <w:r w:rsidRPr="00030A25">
              <w:rPr>
                <w:rFonts w:ascii="Rubik Light" w:hAnsi="Rubik Light" w:cs="Rubik Light"/>
                <w:color w:val="auto"/>
                <w:szCs w:val="24"/>
              </w:rPr>
              <w:t>Chair</w:t>
            </w:r>
          </w:p>
        </w:tc>
        <w:tc>
          <w:tcPr>
            <w:tcW w:w="8211" w:type="dxa"/>
          </w:tcPr>
          <w:p w14:paraId="2C3168BE" w14:textId="04C42529" w:rsidR="005A31BA" w:rsidRPr="00030A25" w:rsidRDefault="00740E66" w:rsidP="005A31BA">
            <w:pPr>
              <w:pStyle w:val="Style1"/>
              <w:jc w:val="left"/>
              <w:rPr>
                <w:rFonts w:ascii="Rubik Light" w:hAnsi="Rubik Light" w:cs="Rubik Light"/>
                <w:color w:val="auto"/>
                <w:szCs w:val="24"/>
              </w:rPr>
            </w:pPr>
            <w:r w:rsidRPr="00030A25">
              <w:rPr>
                <w:rFonts w:ascii="Rubik Light" w:hAnsi="Rubik Light" w:cs="Rubik Light"/>
                <w:color w:val="auto"/>
                <w:szCs w:val="24"/>
              </w:rPr>
              <w:t>Marian Wyn Jones</w:t>
            </w:r>
            <w:r w:rsidR="00E617B3" w:rsidRPr="00030A25">
              <w:rPr>
                <w:rFonts w:ascii="Rubik Light" w:hAnsi="Rubik Light" w:cs="Rubik Light"/>
                <w:color w:val="auto"/>
                <w:szCs w:val="24"/>
              </w:rPr>
              <w:t xml:space="preserve"> </w:t>
            </w:r>
            <w:r w:rsidR="00413A5C" w:rsidRPr="00030A25">
              <w:rPr>
                <w:rFonts w:ascii="Rubik Light" w:hAnsi="Rubik Light" w:cs="Rubik Light"/>
                <w:color w:val="auto"/>
                <w:szCs w:val="24"/>
              </w:rPr>
              <w:t xml:space="preserve"> </w:t>
            </w:r>
          </w:p>
        </w:tc>
      </w:tr>
    </w:tbl>
    <w:p w14:paraId="5AE79BE5" w14:textId="77777777" w:rsidR="005A31BA" w:rsidRPr="00030A25" w:rsidRDefault="005A31BA" w:rsidP="008336F0">
      <w:pPr>
        <w:tabs>
          <w:tab w:val="left" w:pos="6246"/>
        </w:tabs>
        <w:rPr>
          <w:rFonts w:ascii="Rubik Light" w:hAnsi="Rubik Light" w:cs="Rubik Light"/>
          <w:sz w:val="24"/>
          <w:szCs w:val="24"/>
        </w:rPr>
      </w:pPr>
    </w:p>
    <w:tbl>
      <w:tblPr>
        <w:tblpPr w:leftFromText="180" w:rightFromText="180" w:vertAnchor="text" w:horzAnchor="margin" w:tblpY="68"/>
        <w:tblW w:w="10622"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825"/>
        <w:gridCol w:w="993"/>
        <w:gridCol w:w="3543"/>
        <w:gridCol w:w="3261"/>
      </w:tblGrid>
      <w:tr w:rsidR="000C05CF" w:rsidRPr="00030A25" w14:paraId="3F07793B" w14:textId="77777777" w:rsidTr="00996EB5">
        <w:trPr>
          <w:trHeight w:val="568"/>
        </w:trPr>
        <w:tc>
          <w:tcPr>
            <w:tcW w:w="2825" w:type="dxa"/>
            <w:shd w:val="clear" w:color="auto" w:fill="F2F2F2" w:themeFill="background1" w:themeFillShade="F2"/>
          </w:tcPr>
          <w:p w14:paraId="02547E88" w14:textId="105E24E9" w:rsidR="000C05CF" w:rsidRPr="00030A25" w:rsidRDefault="000C05CF" w:rsidP="005F4CEE">
            <w:pPr>
              <w:pStyle w:val="table-header"/>
              <w:framePr w:hSpace="0" w:wrap="auto" w:vAnchor="margin" w:hAnchor="text" w:yAlign="inline"/>
              <w:rPr>
                <w:rFonts w:ascii="Rubik Light" w:hAnsi="Rubik Light" w:cs="Rubik Light"/>
                <w:szCs w:val="24"/>
              </w:rPr>
            </w:pPr>
            <w:r w:rsidRPr="00030A25">
              <w:rPr>
                <w:rFonts w:ascii="Rubik Light" w:hAnsi="Rubik Light" w:cs="Rubik Light"/>
                <w:szCs w:val="24"/>
              </w:rPr>
              <w:t>Present (Members)</w:t>
            </w:r>
          </w:p>
        </w:tc>
        <w:tc>
          <w:tcPr>
            <w:tcW w:w="993" w:type="dxa"/>
            <w:shd w:val="clear" w:color="auto" w:fill="F2F2F2" w:themeFill="background1" w:themeFillShade="F2"/>
          </w:tcPr>
          <w:p w14:paraId="7E86CED1" w14:textId="4211EA47" w:rsidR="000C05CF" w:rsidRPr="00030A25" w:rsidRDefault="000C05CF" w:rsidP="00FA0AD9">
            <w:pPr>
              <w:pStyle w:val="table-header"/>
              <w:framePr w:hSpace="0" w:wrap="auto" w:vAnchor="margin" w:hAnchor="text" w:yAlign="inline"/>
              <w:jc w:val="center"/>
              <w:rPr>
                <w:rFonts w:ascii="Rubik Light" w:hAnsi="Rubik Light" w:cs="Rubik Light"/>
                <w:szCs w:val="24"/>
              </w:rPr>
            </w:pPr>
          </w:p>
        </w:tc>
        <w:tc>
          <w:tcPr>
            <w:tcW w:w="3543" w:type="dxa"/>
            <w:shd w:val="clear" w:color="auto" w:fill="F2F2F2" w:themeFill="background1" w:themeFillShade="F2"/>
          </w:tcPr>
          <w:p w14:paraId="14B9169A" w14:textId="11FC9B4C" w:rsidR="000C05CF" w:rsidRPr="00030A25" w:rsidRDefault="000C05CF" w:rsidP="002C2960">
            <w:pPr>
              <w:pStyle w:val="table-title"/>
              <w:framePr w:hSpace="0" w:wrap="auto" w:vAnchor="margin" w:hAnchor="text" w:yAlign="inline"/>
              <w:rPr>
                <w:rFonts w:ascii="Rubik Light" w:hAnsi="Rubik Light" w:cs="Rubik Light"/>
                <w:szCs w:val="24"/>
              </w:rPr>
            </w:pPr>
            <w:r w:rsidRPr="00030A25">
              <w:rPr>
                <w:rFonts w:ascii="Rubik Light" w:hAnsi="Rubik Light" w:cs="Rubik Light"/>
                <w:szCs w:val="24"/>
              </w:rPr>
              <w:t>Title</w:t>
            </w:r>
          </w:p>
        </w:tc>
        <w:tc>
          <w:tcPr>
            <w:tcW w:w="3261" w:type="dxa"/>
            <w:shd w:val="clear" w:color="auto" w:fill="F2F2F2" w:themeFill="background1" w:themeFillShade="F2"/>
          </w:tcPr>
          <w:p w14:paraId="1BA4C0EE" w14:textId="53E29AC0" w:rsidR="000C05CF" w:rsidRPr="00030A25" w:rsidRDefault="000C05CF" w:rsidP="005F4CEE">
            <w:pPr>
              <w:pStyle w:val="table-header"/>
              <w:framePr w:hSpace="0" w:wrap="auto" w:vAnchor="margin" w:hAnchor="text" w:yAlign="inline"/>
              <w:rPr>
                <w:rFonts w:ascii="Rubik Light" w:hAnsi="Rubik Light" w:cs="Rubik Light"/>
                <w:szCs w:val="24"/>
              </w:rPr>
            </w:pPr>
            <w:r w:rsidRPr="00030A25">
              <w:rPr>
                <w:rFonts w:ascii="Rubik Light" w:hAnsi="Rubik Light" w:cs="Rubik Light"/>
                <w:szCs w:val="24"/>
              </w:rPr>
              <w:t>Organisation</w:t>
            </w:r>
          </w:p>
        </w:tc>
      </w:tr>
      <w:tr w:rsidR="00F5024F" w:rsidRPr="00030A25" w14:paraId="3FFDC15A" w14:textId="77777777" w:rsidTr="00996EB5">
        <w:trPr>
          <w:trHeight w:val="463"/>
        </w:trPr>
        <w:tc>
          <w:tcPr>
            <w:tcW w:w="2825" w:type="dxa"/>
          </w:tcPr>
          <w:p w14:paraId="7D662EA2" w14:textId="5B59E74B" w:rsidR="00F5024F" w:rsidRPr="00B84D4B" w:rsidRDefault="00F5024F" w:rsidP="00DA6880">
            <w:pPr>
              <w:pStyle w:val="table-paragraph"/>
              <w:framePr w:hSpace="0" w:wrap="auto" w:vAnchor="margin" w:hAnchor="text" w:yAlign="inline"/>
              <w:rPr>
                <w:rFonts w:ascii="Rubik Light" w:hAnsi="Rubik Light" w:cs="Rubik Light"/>
                <w:szCs w:val="24"/>
              </w:rPr>
            </w:pPr>
            <w:r w:rsidRPr="00B84D4B">
              <w:rPr>
                <w:rFonts w:ascii="Rubik Light" w:hAnsi="Rubik Light" w:cs="Rubik Light"/>
                <w:szCs w:val="24"/>
              </w:rPr>
              <w:t>Marian Wyn Jones (Chair)</w:t>
            </w:r>
          </w:p>
        </w:tc>
        <w:tc>
          <w:tcPr>
            <w:tcW w:w="993" w:type="dxa"/>
          </w:tcPr>
          <w:p w14:paraId="5418049F" w14:textId="5C80DD33" w:rsidR="00F5024F" w:rsidRPr="00B84D4B" w:rsidRDefault="00F5024F" w:rsidP="00DA6880">
            <w:pPr>
              <w:pStyle w:val="Style2"/>
              <w:framePr w:hSpace="0" w:wrap="auto" w:vAnchor="margin" w:hAnchor="text" w:yAlign="inline"/>
              <w:jc w:val="center"/>
              <w:rPr>
                <w:rFonts w:ascii="Rubik Light" w:hAnsi="Rubik Light" w:cs="Rubik Light"/>
                <w:szCs w:val="24"/>
              </w:rPr>
            </w:pPr>
            <w:r w:rsidRPr="00B84D4B">
              <w:rPr>
                <w:rFonts w:ascii="Rubik Light" w:hAnsi="Rubik Light" w:cs="Rubik Light"/>
                <w:szCs w:val="24"/>
              </w:rPr>
              <w:t>MW-J</w:t>
            </w:r>
          </w:p>
        </w:tc>
        <w:tc>
          <w:tcPr>
            <w:tcW w:w="3543" w:type="dxa"/>
          </w:tcPr>
          <w:p w14:paraId="387626B2" w14:textId="43E94C4A" w:rsidR="00F5024F" w:rsidRPr="00B84D4B" w:rsidRDefault="00F5024F" w:rsidP="00DA6880">
            <w:pPr>
              <w:pStyle w:val="Style2"/>
              <w:framePr w:hSpace="0" w:wrap="auto" w:vAnchor="margin" w:hAnchor="text" w:yAlign="inline"/>
              <w:rPr>
                <w:rFonts w:ascii="Rubik Light" w:hAnsi="Rubik Light" w:cs="Rubik Light"/>
                <w:szCs w:val="24"/>
              </w:rPr>
            </w:pPr>
            <w:r w:rsidRPr="00B84D4B">
              <w:rPr>
                <w:rFonts w:ascii="Rubik Light" w:hAnsi="Rubik Light" w:cs="Rubik Light"/>
                <w:szCs w:val="24"/>
              </w:rPr>
              <w:t>Independent Member, Chair</w:t>
            </w:r>
          </w:p>
        </w:tc>
        <w:tc>
          <w:tcPr>
            <w:tcW w:w="3261" w:type="dxa"/>
          </w:tcPr>
          <w:p w14:paraId="27B759D3" w14:textId="1C5A4668" w:rsidR="00F5024F" w:rsidRPr="00B84D4B" w:rsidRDefault="00F5024F" w:rsidP="00DA6880">
            <w:pPr>
              <w:pStyle w:val="Style2"/>
              <w:framePr w:hSpace="0" w:wrap="auto" w:vAnchor="margin" w:hAnchor="text" w:yAlign="inline"/>
              <w:rPr>
                <w:rFonts w:ascii="Rubik Light" w:hAnsi="Rubik Light" w:cs="Rubik Light"/>
                <w:szCs w:val="24"/>
              </w:rPr>
            </w:pPr>
            <w:r w:rsidRPr="00B84D4B">
              <w:rPr>
                <w:rFonts w:ascii="Rubik Light" w:hAnsi="Rubik Light" w:cs="Rubik Light"/>
                <w:szCs w:val="24"/>
              </w:rPr>
              <w:t>DHCW</w:t>
            </w:r>
          </w:p>
        </w:tc>
      </w:tr>
      <w:tr w:rsidR="00D23062" w:rsidRPr="00030A25" w14:paraId="2EAF01BB" w14:textId="77777777" w:rsidTr="00996EB5">
        <w:trPr>
          <w:trHeight w:val="463"/>
        </w:trPr>
        <w:tc>
          <w:tcPr>
            <w:tcW w:w="2825" w:type="dxa"/>
          </w:tcPr>
          <w:p w14:paraId="61996E7D" w14:textId="16C2F059" w:rsidR="00D23062" w:rsidRPr="00B84D4B" w:rsidRDefault="00D23062" w:rsidP="00DA6880">
            <w:pPr>
              <w:pStyle w:val="table-paragraph"/>
              <w:framePr w:hSpace="0" w:wrap="auto" w:vAnchor="margin" w:hAnchor="text" w:yAlign="inline"/>
              <w:rPr>
                <w:rFonts w:ascii="Rubik Light" w:hAnsi="Rubik Light" w:cs="Rubik Light"/>
                <w:szCs w:val="24"/>
              </w:rPr>
            </w:pPr>
            <w:r>
              <w:rPr>
                <w:rFonts w:ascii="Rubik Light" w:hAnsi="Rubik Light" w:cs="Rubik Light"/>
                <w:szCs w:val="24"/>
              </w:rPr>
              <w:t>Alistair Klaas Neil</w:t>
            </w:r>
          </w:p>
        </w:tc>
        <w:tc>
          <w:tcPr>
            <w:tcW w:w="993" w:type="dxa"/>
          </w:tcPr>
          <w:p w14:paraId="5630ADF1" w14:textId="3238D850" w:rsidR="00D23062" w:rsidRPr="00B84D4B" w:rsidRDefault="00D23062" w:rsidP="00DA6880">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AKN</w:t>
            </w:r>
          </w:p>
        </w:tc>
        <w:tc>
          <w:tcPr>
            <w:tcW w:w="3543" w:type="dxa"/>
          </w:tcPr>
          <w:p w14:paraId="248DCC0C" w14:textId="42C10330" w:rsidR="00D23062" w:rsidRPr="00B84D4B" w:rsidRDefault="00D23062" w:rsidP="00DA6880">
            <w:pPr>
              <w:pStyle w:val="Style2"/>
              <w:framePr w:hSpace="0" w:wrap="auto" w:vAnchor="margin" w:hAnchor="text" w:yAlign="inline"/>
              <w:rPr>
                <w:rFonts w:ascii="Rubik Light" w:hAnsi="Rubik Light" w:cs="Rubik Light"/>
                <w:szCs w:val="24"/>
              </w:rPr>
            </w:pPr>
            <w:r>
              <w:rPr>
                <w:rFonts w:ascii="Rubik Light" w:hAnsi="Rubik Light" w:cs="Rubik Light"/>
                <w:szCs w:val="24"/>
              </w:rPr>
              <w:t>Independent Member, Vice Chair of Audit and Assurance Committee</w:t>
            </w:r>
          </w:p>
        </w:tc>
        <w:tc>
          <w:tcPr>
            <w:tcW w:w="3261" w:type="dxa"/>
          </w:tcPr>
          <w:p w14:paraId="6ED9A580" w14:textId="67BEAE53" w:rsidR="00D23062" w:rsidRPr="00B84D4B" w:rsidRDefault="00D23062" w:rsidP="00DA6880">
            <w:pPr>
              <w:pStyle w:val="Style2"/>
              <w:framePr w:hSpace="0" w:wrap="auto" w:vAnchor="margin" w:hAnchor="text" w:yAlign="inline"/>
              <w:rPr>
                <w:rFonts w:ascii="Rubik Light" w:hAnsi="Rubik Light" w:cs="Rubik Light"/>
                <w:szCs w:val="24"/>
              </w:rPr>
            </w:pPr>
            <w:r>
              <w:rPr>
                <w:rFonts w:ascii="Rubik Light" w:hAnsi="Rubik Light" w:cs="Rubik Light"/>
                <w:szCs w:val="24"/>
              </w:rPr>
              <w:t>DHCW</w:t>
            </w:r>
          </w:p>
        </w:tc>
      </w:tr>
      <w:tr w:rsidR="00DA6880" w:rsidRPr="00030A25" w14:paraId="43CBBFDD" w14:textId="77777777" w:rsidTr="00996EB5">
        <w:trPr>
          <w:trHeight w:val="463"/>
        </w:trPr>
        <w:tc>
          <w:tcPr>
            <w:tcW w:w="2825" w:type="dxa"/>
          </w:tcPr>
          <w:p w14:paraId="632F2A8F" w14:textId="61410D53" w:rsidR="00DA6880" w:rsidRPr="00B84D4B" w:rsidRDefault="00DA6880" w:rsidP="00DA6880">
            <w:pPr>
              <w:pStyle w:val="table-paragraph"/>
              <w:framePr w:hSpace="0" w:wrap="auto" w:vAnchor="margin" w:hAnchor="text" w:yAlign="inline"/>
              <w:rPr>
                <w:rFonts w:ascii="Rubik Light" w:hAnsi="Rubik Light" w:cs="Rubik Light"/>
                <w:szCs w:val="24"/>
              </w:rPr>
            </w:pPr>
            <w:r w:rsidRPr="00B84D4B">
              <w:rPr>
                <w:rFonts w:ascii="Rubik Light" w:hAnsi="Rubik Light" w:cs="Rubik Light"/>
                <w:szCs w:val="24"/>
              </w:rPr>
              <w:t>Ruth Glazzard</w:t>
            </w:r>
          </w:p>
        </w:tc>
        <w:tc>
          <w:tcPr>
            <w:tcW w:w="993" w:type="dxa"/>
          </w:tcPr>
          <w:p w14:paraId="2380A2AB" w14:textId="17A9198C" w:rsidR="00DA6880" w:rsidRPr="00B84D4B" w:rsidRDefault="00DA6880" w:rsidP="00DA6880">
            <w:pPr>
              <w:pStyle w:val="Style2"/>
              <w:framePr w:hSpace="0" w:wrap="auto" w:vAnchor="margin" w:hAnchor="text" w:yAlign="inline"/>
              <w:jc w:val="center"/>
              <w:rPr>
                <w:rFonts w:ascii="Rubik Light" w:hAnsi="Rubik Light" w:cs="Rubik Light"/>
                <w:szCs w:val="24"/>
              </w:rPr>
            </w:pPr>
            <w:r w:rsidRPr="00B84D4B">
              <w:rPr>
                <w:rFonts w:ascii="Rubik Light" w:hAnsi="Rubik Light" w:cs="Rubik Light"/>
                <w:szCs w:val="24"/>
              </w:rPr>
              <w:t>RG</w:t>
            </w:r>
          </w:p>
        </w:tc>
        <w:tc>
          <w:tcPr>
            <w:tcW w:w="3543" w:type="dxa"/>
          </w:tcPr>
          <w:p w14:paraId="18ED311F" w14:textId="4D45D505" w:rsidR="00DA6880" w:rsidRPr="00B84D4B" w:rsidRDefault="00DA6880" w:rsidP="00DA6880">
            <w:pPr>
              <w:pStyle w:val="Style2"/>
              <w:framePr w:hSpace="0" w:wrap="auto" w:vAnchor="margin" w:hAnchor="text" w:yAlign="inline"/>
              <w:rPr>
                <w:rFonts w:ascii="Rubik Light" w:hAnsi="Rubik Light" w:cs="Rubik Light"/>
                <w:szCs w:val="24"/>
              </w:rPr>
            </w:pPr>
            <w:r w:rsidRPr="00B84D4B">
              <w:rPr>
                <w:rFonts w:ascii="Rubik Light" w:hAnsi="Rubik Light" w:cs="Rubik Light"/>
                <w:szCs w:val="24"/>
              </w:rPr>
              <w:t>Independent Member, Vice Chair of the Board</w:t>
            </w:r>
          </w:p>
        </w:tc>
        <w:tc>
          <w:tcPr>
            <w:tcW w:w="3261" w:type="dxa"/>
          </w:tcPr>
          <w:p w14:paraId="5E82322D" w14:textId="0B09ED66" w:rsidR="00DA6880" w:rsidRPr="00B84D4B" w:rsidRDefault="00DA6880" w:rsidP="00DA6880">
            <w:pPr>
              <w:pStyle w:val="Style2"/>
              <w:framePr w:hSpace="0" w:wrap="auto" w:vAnchor="margin" w:hAnchor="text" w:yAlign="inline"/>
              <w:rPr>
                <w:rFonts w:ascii="Rubik Light" w:hAnsi="Rubik Light" w:cs="Rubik Light"/>
                <w:szCs w:val="24"/>
              </w:rPr>
            </w:pPr>
            <w:r w:rsidRPr="00B84D4B">
              <w:rPr>
                <w:rFonts w:ascii="Rubik Light" w:hAnsi="Rubik Light" w:cs="Rubik Light"/>
                <w:szCs w:val="24"/>
              </w:rPr>
              <w:t>DHCW</w:t>
            </w:r>
          </w:p>
        </w:tc>
      </w:tr>
      <w:tr w:rsidR="00740E66" w:rsidRPr="00030A25" w14:paraId="1F368D20" w14:textId="77777777" w:rsidTr="00996EB5">
        <w:trPr>
          <w:trHeight w:val="463"/>
        </w:trPr>
        <w:tc>
          <w:tcPr>
            <w:tcW w:w="2825" w:type="dxa"/>
          </w:tcPr>
          <w:p w14:paraId="69BB9B46" w14:textId="2CD8D830" w:rsidR="00740E66" w:rsidRPr="00B84D4B" w:rsidRDefault="00740E66" w:rsidP="00DA6880">
            <w:pPr>
              <w:pStyle w:val="table-paragraph"/>
              <w:framePr w:hSpace="0" w:wrap="auto" w:vAnchor="margin" w:hAnchor="text" w:yAlign="inline"/>
              <w:rPr>
                <w:rFonts w:ascii="Rubik Light" w:hAnsi="Rubik Light" w:cs="Rubik Light"/>
                <w:szCs w:val="24"/>
              </w:rPr>
            </w:pPr>
            <w:r w:rsidRPr="00B84D4B">
              <w:rPr>
                <w:rFonts w:ascii="Rubik Light" w:hAnsi="Rubik Light" w:cs="Rubik Light"/>
                <w:szCs w:val="24"/>
              </w:rPr>
              <w:t>Marilyn Bryan Jones</w:t>
            </w:r>
          </w:p>
        </w:tc>
        <w:tc>
          <w:tcPr>
            <w:tcW w:w="993" w:type="dxa"/>
          </w:tcPr>
          <w:p w14:paraId="5D40B5DA" w14:textId="399DD0DA" w:rsidR="00740E66" w:rsidRPr="00B84D4B" w:rsidRDefault="00740E66" w:rsidP="00DA6880">
            <w:pPr>
              <w:pStyle w:val="Style2"/>
              <w:framePr w:hSpace="0" w:wrap="auto" w:vAnchor="margin" w:hAnchor="text" w:yAlign="inline"/>
              <w:jc w:val="center"/>
              <w:rPr>
                <w:rFonts w:ascii="Rubik Light" w:hAnsi="Rubik Light" w:cs="Rubik Light"/>
                <w:szCs w:val="24"/>
              </w:rPr>
            </w:pPr>
            <w:r w:rsidRPr="00B84D4B">
              <w:rPr>
                <w:rFonts w:ascii="Rubik Light" w:hAnsi="Rubik Light" w:cs="Rubik Light"/>
                <w:szCs w:val="24"/>
              </w:rPr>
              <w:t>MB-J</w:t>
            </w:r>
          </w:p>
        </w:tc>
        <w:tc>
          <w:tcPr>
            <w:tcW w:w="3543" w:type="dxa"/>
          </w:tcPr>
          <w:p w14:paraId="168D5BD7" w14:textId="260B8648" w:rsidR="00740E66" w:rsidRPr="00B84D4B" w:rsidRDefault="00740E66" w:rsidP="00DA6880">
            <w:pPr>
              <w:pStyle w:val="Style2"/>
              <w:framePr w:hSpace="0" w:wrap="auto" w:vAnchor="margin" w:hAnchor="text" w:yAlign="inline"/>
              <w:rPr>
                <w:rFonts w:ascii="Rubik Light" w:hAnsi="Rubik Light" w:cs="Rubik Light"/>
                <w:szCs w:val="24"/>
              </w:rPr>
            </w:pPr>
            <w:r w:rsidRPr="00B84D4B">
              <w:rPr>
                <w:rFonts w:ascii="Rubik Light" w:hAnsi="Rubik Light" w:cs="Rubik Light"/>
                <w:szCs w:val="24"/>
              </w:rPr>
              <w:t>Independent Member</w:t>
            </w:r>
          </w:p>
        </w:tc>
        <w:tc>
          <w:tcPr>
            <w:tcW w:w="3261" w:type="dxa"/>
          </w:tcPr>
          <w:p w14:paraId="4809134F" w14:textId="5F8BE1BB" w:rsidR="00740E66" w:rsidRPr="00B84D4B" w:rsidRDefault="00740E66" w:rsidP="00D23062">
            <w:pPr>
              <w:pStyle w:val="Style2"/>
              <w:framePr w:hSpace="0" w:wrap="auto" w:vAnchor="margin" w:hAnchor="text" w:yAlign="inline"/>
              <w:tabs>
                <w:tab w:val="center" w:pos="1620"/>
              </w:tabs>
              <w:rPr>
                <w:rFonts w:ascii="Rubik Light" w:hAnsi="Rubik Light" w:cs="Rubik Light"/>
                <w:szCs w:val="24"/>
              </w:rPr>
            </w:pPr>
            <w:r w:rsidRPr="00B84D4B">
              <w:rPr>
                <w:rFonts w:ascii="Rubik Light" w:hAnsi="Rubik Light" w:cs="Rubik Light"/>
                <w:szCs w:val="24"/>
              </w:rPr>
              <w:t>DHCW</w:t>
            </w:r>
            <w:r w:rsidR="00D23062">
              <w:rPr>
                <w:rFonts w:ascii="Rubik Light" w:hAnsi="Rubik Light" w:cs="Rubik Light"/>
                <w:szCs w:val="24"/>
              </w:rPr>
              <w:tab/>
            </w:r>
          </w:p>
        </w:tc>
      </w:tr>
      <w:tr w:rsidR="000C05CF" w:rsidRPr="00030A25" w14:paraId="69A116B0" w14:textId="77777777" w:rsidTr="00996EB5">
        <w:trPr>
          <w:trHeight w:val="463"/>
        </w:trPr>
        <w:tc>
          <w:tcPr>
            <w:tcW w:w="2825" w:type="dxa"/>
            <w:shd w:val="clear" w:color="auto" w:fill="F2F2F2" w:themeFill="background1" w:themeFillShade="F2"/>
          </w:tcPr>
          <w:p w14:paraId="38A2A3F8" w14:textId="06BAC681" w:rsidR="000C05CF" w:rsidRPr="00805E6D" w:rsidRDefault="000C05CF" w:rsidP="00FA0AD9">
            <w:pPr>
              <w:pStyle w:val="table-paragraph"/>
              <w:framePr w:hSpace="0" w:wrap="auto" w:vAnchor="margin" w:hAnchor="text" w:yAlign="inline"/>
              <w:rPr>
                <w:rFonts w:ascii="Rubik Light" w:hAnsi="Rubik Light" w:cs="Rubik Light"/>
                <w:szCs w:val="24"/>
              </w:rPr>
            </w:pPr>
            <w:r w:rsidRPr="00805E6D">
              <w:rPr>
                <w:rFonts w:ascii="Rubik Light" w:hAnsi="Rubik Light" w:cs="Rubik Light"/>
                <w:szCs w:val="24"/>
              </w:rPr>
              <w:t>Attendees</w:t>
            </w:r>
          </w:p>
        </w:tc>
        <w:tc>
          <w:tcPr>
            <w:tcW w:w="993" w:type="dxa"/>
            <w:shd w:val="clear" w:color="auto" w:fill="F2F2F2" w:themeFill="background1" w:themeFillShade="F2"/>
          </w:tcPr>
          <w:p w14:paraId="527937DC" w14:textId="77777777" w:rsidR="000C05CF" w:rsidRPr="00805E6D" w:rsidRDefault="000C05CF" w:rsidP="00FA0AD9">
            <w:pPr>
              <w:pStyle w:val="Style2"/>
              <w:framePr w:hSpace="0" w:wrap="auto" w:vAnchor="margin" w:hAnchor="text" w:yAlign="inline"/>
              <w:jc w:val="center"/>
              <w:rPr>
                <w:rFonts w:ascii="Rubik Light" w:hAnsi="Rubik Light" w:cs="Rubik Light"/>
                <w:szCs w:val="24"/>
              </w:rPr>
            </w:pPr>
          </w:p>
        </w:tc>
        <w:tc>
          <w:tcPr>
            <w:tcW w:w="3543" w:type="dxa"/>
            <w:shd w:val="clear" w:color="auto" w:fill="F2F2F2" w:themeFill="background1" w:themeFillShade="F2"/>
          </w:tcPr>
          <w:p w14:paraId="0F60D9CD" w14:textId="77777777" w:rsidR="000C05CF" w:rsidRPr="00805E6D" w:rsidRDefault="000C05CF" w:rsidP="00FA0AD9">
            <w:pPr>
              <w:pStyle w:val="Style2"/>
              <w:framePr w:hSpace="0" w:wrap="auto" w:vAnchor="margin" w:hAnchor="text" w:yAlign="inline"/>
              <w:rPr>
                <w:rFonts w:ascii="Rubik Light" w:hAnsi="Rubik Light" w:cs="Rubik Light"/>
                <w:szCs w:val="24"/>
              </w:rPr>
            </w:pPr>
          </w:p>
        </w:tc>
        <w:tc>
          <w:tcPr>
            <w:tcW w:w="3261" w:type="dxa"/>
            <w:shd w:val="clear" w:color="auto" w:fill="F2F2F2" w:themeFill="background1" w:themeFillShade="F2"/>
          </w:tcPr>
          <w:p w14:paraId="11905003" w14:textId="77777777" w:rsidR="000C05CF" w:rsidRPr="00805E6D" w:rsidRDefault="000C05CF" w:rsidP="00FA0AD9">
            <w:pPr>
              <w:pStyle w:val="Style2"/>
              <w:framePr w:hSpace="0" w:wrap="auto" w:vAnchor="margin" w:hAnchor="text" w:yAlign="inline"/>
              <w:rPr>
                <w:rFonts w:ascii="Rubik Light" w:hAnsi="Rubik Light" w:cs="Rubik Light"/>
                <w:szCs w:val="24"/>
              </w:rPr>
            </w:pPr>
          </w:p>
        </w:tc>
      </w:tr>
      <w:tr w:rsidR="00DA6880" w:rsidRPr="00030A25" w14:paraId="7929F856" w14:textId="77777777" w:rsidTr="00996EB5">
        <w:trPr>
          <w:trHeight w:val="463"/>
        </w:trPr>
        <w:tc>
          <w:tcPr>
            <w:tcW w:w="2825" w:type="dxa"/>
          </w:tcPr>
          <w:p w14:paraId="15A87BB6" w14:textId="6F9AF17A" w:rsidR="00DA6880" w:rsidRPr="00805E6D" w:rsidRDefault="00DA6880" w:rsidP="00DA6880">
            <w:pPr>
              <w:pStyle w:val="table-paragraph"/>
              <w:framePr w:hSpace="0" w:wrap="auto" w:vAnchor="margin" w:hAnchor="text" w:yAlign="inline"/>
              <w:rPr>
                <w:rFonts w:ascii="Rubik Light" w:hAnsi="Rubik Light" w:cs="Rubik Light"/>
                <w:szCs w:val="24"/>
              </w:rPr>
            </w:pPr>
            <w:r w:rsidRPr="00805E6D">
              <w:rPr>
                <w:rFonts w:ascii="Rubik Light" w:hAnsi="Rubik Light" w:cs="Rubik Light"/>
                <w:szCs w:val="24"/>
              </w:rPr>
              <w:t>Julie Ash</w:t>
            </w:r>
          </w:p>
        </w:tc>
        <w:tc>
          <w:tcPr>
            <w:tcW w:w="993" w:type="dxa"/>
          </w:tcPr>
          <w:p w14:paraId="7B9EC0F1" w14:textId="262ECE1B" w:rsidR="00DA6880" w:rsidRPr="00805E6D" w:rsidRDefault="00DA6880" w:rsidP="00DA6880">
            <w:pPr>
              <w:pStyle w:val="Style2"/>
              <w:framePr w:hSpace="0" w:wrap="auto" w:vAnchor="margin" w:hAnchor="text" w:yAlign="inline"/>
              <w:jc w:val="center"/>
              <w:rPr>
                <w:rFonts w:ascii="Rubik Light" w:hAnsi="Rubik Light" w:cs="Rubik Light"/>
                <w:szCs w:val="24"/>
              </w:rPr>
            </w:pPr>
            <w:r w:rsidRPr="00805E6D">
              <w:rPr>
                <w:rFonts w:ascii="Rubik Light" w:hAnsi="Rubik Light" w:cs="Rubik Light"/>
                <w:szCs w:val="24"/>
              </w:rPr>
              <w:t>JA</w:t>
            </w:r>
          </w:p>
        </w:tc>
        <w:tc>
          <w:tcPr>
            <w:tcW w:w="3543" w:type="dxa"/>
          </w:tcPr>
          <w:p w14:paraId="145CD6DD" w14:textId="6CA5B427"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Head of Corporate Services</w:t>
            </w:r>
          </w:p>
        </w:tc>
        <w:tc>
          <w:tcPr>
            <w:tcW w:w="3261" w:type="dxa"/>
            <w:shd w:val="clear" w:color="auto" w:fill="auto"/>
          </w:tcPr>
          <w:p w14:paraId="48AB92C2" w14:textId="2BFD2DE9"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DHCW</w:t>
            </w:r>
          </w:p>
        </w:tc>
      </w:tr>
      <w:tr w:rsidR="00DA6880" w:rsidRPr="00030A25" w14:paraId="1D2AAC2A" w14:textId="77777777" w:rsidTr="00996EB5">
        <w:trPr>
          <w:trHeight w:val="463"/>
        </w:trPr>
        <w:tc>
          <w:tcPr>
            <w:tcW w:w="2825" w:type="dxa"/>
          </w:tcPr>
          <w:p w14:paraId="4CBE92DC" w14:textId="18CE3609" w:rsidR="00DA6880" w:rsidRPr="00805E6D" w:rsidRDefault="00DA6880" w:rsidP="00DA6880">
            <w:pPr>
              <w:pStyle w:val="table-paragraph"/>
              <w:framePr w:hSpace="0" w:wrap="auto" w:vAnchor="margin" w:hAnchor="text" w:yAlign="inline"/>
              <w:rPr>
                <w:rFonts w:ascii="Rubik Light" w:hAnsi="Rubik Light" w:cs="Rubik Light"/>
                <w:szCs w:val="24"/>
              </w:rPr>
            </w:pPr>
            <w:r w:rsidRPr="00805E6D">
              <w:rPr>
                <w:rFonts w:ascii="Rubik Light" w:hAnsi="Rubik Light" w:cs="Rubik Light"/>
                <w:szCs w:val="24"/>
              </w:rPr>
              <w:t>Stephen Chaney</w:t>
            </w:r>
          </w:p>
        </w:tc>
        <w:tc>
          <w:tcPr>
            <w:tcW w:w="993" w:type="dxa"/>
          </w:tcPr>
          <w:p w14:paraId="4614D504" w14:textId="6BD7938B" w:rsidR="00DA6880" w:rsidRPr="00805E6D" w:rsidRDefault="00DA6880" w:rsidP="00DA6880">
            <w:pPr>
              <w:pStyle w:val="Style2"/>
              <w:framePr w:hSpace="0" w:wrap="auto" w:vAnchor="margin" w:hAnchor="text" w:yAlign="inline"/>
              <w:jc w:val="center"/>
              <w:rPr>
                <w:rFonts w:ascii="Rubik Light" w:hAnsi="Rubik Light" w:cs="Rubik Light"/>
                <w:szCs w:val="24"/>
              </w:rPr>
            </w:pPr>
            <w:proofErr w:type="spellStart"/>
            <w:r w:rsidRPr="00805E6D">
              <w:rPr>
                <w:rFonts w:ascii="Rubik Light" w:hAnsi="Rubik Light" w:cs="Rubik Light"/>
                <w:szCs w:val="24"/>
              </w:rPr>
              <w:t>StC</w:t>
            </w:r>
            <w:proofErr w:type="spellEnd"/>
          </w:p>
        </w:tc>
        <w:tc>
          <w:tcPr>
            <w:tcW w:w="3543" w:type="dxa"/>
          </w:tcPr>
          <w:p w14:paraId="283CE527" w14:textId="4456EB5F"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Deputy Head of Internal Audit</w:t>
            </w:r>
          </w:p>
        </w:tc>
        <w:tc>
          <w:tcPr>
            <w:tcW w:w="3261" w:type="dxa"/>
            <w:shd w:val="clear" w:color="auto" w:fill="auto"/>
          </w:tcPr>
          <w:p w14:paraId="432FD5D2" w14:textId="048C35F7"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NWSSP Internal Audit</w:t>
            </w:r>
          </w:p>
        </w:tc>
      </w:tr>
      <w:tr w:rsidR="00F5024F" w:rsidRPr="00030A25" w14:paraId="17C07CD6" w14:textId="77777777" w:rsidTr="00996EB5">
        <w:trPr>
          <w:trHeight w:val="463"/>
        </w:trPr>
        <w:tc>
          <w:tcPr>
            <w:tcW w:w="2825" w:type="dxa"/>
          </w:tcPr>
          <w:p w14:paraId="7E4BB989" w14:textId="62F7CCE7" w:rsidR="00F5024F" w:rsidRPr="00805E6D" w:rsidRDefault="00F5024F" w:rsidP="00DA6880">
            <w:pPr>
              <w:pStyle w:val="table-paragraph"/>
              <w:framePr w:hSpace="0" w:wrap="auto" w:vAnchor="margin" w:hAnchor="text" w:yAlign="inline"/>
              <w:rPr>
                <w:rFonts w:ascii="Rubik Light" w:hAnsi="Rubik Light" w:cs="Rubik Light"/>
                <w:szCs w:val="24"/>
              </w:rPr>
            </w:pPr>
            <w:r w:rsidRPr="00805E6D">
              <w:rPr>
                <w:rFonts w:ascii="Rubik Light" w:hAnsi="Rubik Light" w:cs="Rubik Light"/>
                <w:szCs w:val="24"/>
              </w:rPr>
              <w:t>Nathan Couch</w:t>
            </w:r>
            <w:r w:rsidR="004943D1">
              <w:rPr>
                <w:rFonts w:ascii="Rubik Light" w:hAnsi="Rubik Light" w:cs="Rubik Light"/>
                <w:szCs w:val="24"/>
              </w:rPr>
              <w:t xml:space="preserve"> (for item 1.4 only)</w:t>
            </w:r>
          </w:p>
        </w:tc>
        <w:tc>
          <w:tcPr>
            <w:tcW w:w="993" w:type="dxa"/>
          </w:tcPr>
          <w:p w14:paraId="3A19A705" w14:textId="597843BE" w:rsidR="00F5024F" w:rsidRPr="00805E6D" w:rsidRDefault="00F5024F" w:rsidP="00DA6880">
            <w:pPr>
              <w:pStyle w:val="Style2"/>
              <w:framePr w:hSpace="0" w:wrap="auto" w:vAnchor="margin" w:hAnchor="text" w:yAlign="inline"/>
              <w:jc w:val="center"/>
              <w:rPr>
                <w:rFonts w:ascii="Rubik Light" w:hAnsi="Rubik Light" w:cs="Rubik Light"/>
                <w:szCs w:val="24"/>
              </w:rPr>
            </w:pPr>
            <w:r w:rsidRPr="00805E6D">
              <w:rPr>
                <w:rFonts w:ascii="Rubik Light" w:hAnsi="Rubik Light" w:cs="Rubik Light"/>
                <w:szCs w:val="24"/>
              </w:rPr>
              <w:t>NC</w:t>
            </w:r>
          </w:p>
        </w:tc>
        <w:tc>
          <w:tcPr>
            <w:tcW w:w="3543" w:type="dxa"/>
          </w:tcPr>
          <w:p w14:paraId="0529342D" w14:textId="4F3FFE06" w:rsidR="00F5024F" w:rsidRPr="00805E6D" w:rsidRDefault="00F5024F"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Performance Audit Lead</w:t>
            </w:r>
          </w:p>
        </w:tc>
        <w:tc>
          <w:tcPr>
            <w:tcW w:w="3261" w:type="dxa"/>
            <w:shd w:val="clear" w:color="auto" w:fill="auto"/>
          </w:tcPr>
          <w:p w14:paraId="18C34F28" w14:textId="2D040377" w:rsidR="00F5024F" w:rsidRPr="00805E6D" w:rsidRDefault="00F5024F"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Audit Wales</w:t>
            </w:r>
          </w:p>
        </w:tc>
      </w:tr>
      <w:tr w:rsidR="00DA6880" w:rsidRPr="00030A25" w14:paraId="0742B103" w14:textId="77777777" w:rsidTr="00996EB5">
        <w:trPr>
          <w:trHeight w:val="463"/>
        </w:trPr>
        <w:tc>
          <w:tcPr>
            <w:tcW w:w="2825" w:type="dxa"/>
          </w:tcPr>
          <w:p w14:paraId="5F31DA11" w14:textId="54F043A2" w:rsidR="00DA6880" w:rsidRPr="00805E6D" w:rsidRDefault="00DA6880" w:rsidP="00DA6880">
            <w:pPr>
              <w:pStyle w:val="table-paragraph"/>
              <w:framePr w:hSpace="0" w:wrap="auto" w:vAnchor="margin" w:hAnchor="text" w:yAlign="inline"/>
              <w:rPr>
                <w:rFonts w:ascii="Rubik Light" w:hAnsi="Rubik Light" w:cs="Rubik Light"/>
                <w:szCs w:val="24"/>
              </w:rPr>
            </w:pPr>
            <w:r w:rsidRPr="00805E6D">
              <w:rPr>
                <w:rFonts w:ascii="Rubik Light" w:hAnsi="Rubik Light" w:cs="Rubik Light"/>
                <w:szCs w:val="24"/>
              </w:rPr>
              <w:t>Chris Darling</w:t>
            </w:r>
          </w:p>
        </w:tc>
        <w:tc>
          <w:tcPr>
            <w:tcW w:w="993" w:type="dxa"/>
          </w:tcPr>
          <w:p w14:paraId="16879CE3" w14:textId="205F92D1" w:rsidR="00DA6880" w:rsidRPr="00805E6D" w:rsidRDefault="00DA6880" w:rsidP="00DA6880">
            <w:pPr>
              <w:pStyle w:val="Style2"/>
              <w:framePr w:hSpace="0" w:wrap="auto" w:vAnchor="margin" w:hAnchor="text" w:yAlign="inline"/>
              <w:jc w:val="center"/>
              <w:rPr>
                <w:rFonts w:ascii="Rubik Light" w:hAnsi="Rubik Light" w:cs="Rubik Light"/>
                <w:szCs w:val="24"/>
              </w:rPr>
            </w:pPr>
            <w:r w:rsidRPr="00805E6D">
              <w:rPr>
                <w:rFonts w:ascii="Rubik Light" w:hAnsi="Rubik Light" w:cs="Rubik Light"/>
                <w:szCs w:val="24"/>
              </w:rPr>
              <w:t>CD</w:t>
            </w:r>
          </w:p>
        </w:tc>
        <w:tc>
          <w:tcPr>
            <w:tcW w:w="3543" w:type="dxa"/>
          </w:tcPr>
          <w:p w14:paraId="6B9A7AB7" w14:textId="0D902429"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Board Secretary</w:t>
            </w:r>
          </w:p>
        </w:tc>
        <w:tc>
          <w:tcPr>
            <w:tcW w:w="3261" w:type="dxa"/>
            <w:shd w:val="clear" w:color="auto" w:fill="auto"/>
          </w:tcPr>
          <w:p w14:paraId="2062BEE9" w14:textId="6DC7F044"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DHCW</w:t>
            </w:r>
          </w:p>
        </w:tc>
      </w:tr>
      <w:tr w:rsidR="00F94006" w:rsidRPr="00030A25" w14:paraId="4D1DD308" w14:textId="77777777" w:rsidTr="00996EB5">
        <w:trPr>
          <w:trHeight w:val="463"/>
        </w:trPr>
        <w:tc>
          <w:tcPr>
            <w:tcW w:w="2825" w:type="dxa"/>
          </w:tcPr>
          <w:p w14:paraId="19A2DF21" w14:textId="02ED152A" w:rsidR="00F94006" w:rsidRPr="00805E6D" w:rsidRDefault="00F94006" w:rsidP="00DA6880">
            <w:pPr>
              <w:pStyle w:val="table-paragraph"/>
              <w:framePr w:hSpace="0" w:wrap="auto" w:vAnchor="margin" w:hAnchor="text" w:yAlign="inline"/>
              <w:rPr>
                <w:rFonts w:ascii="Rubik Light" w:hAnsi="Rubik Light" w:cs="Rubik Light"/>
                <w:szCs w:val="24"/>
              </w:rPr>
            </w:pPr>
            <w:r>
              <w:rPr>
                <w:rFonts w:ascii="Rubik Light" w:hAnsi="Rubik Light" w:cs="Rubik Light"/>
                <w:szCs w:val="24"/>
              </w:rPr>
              <w:t>Andrew Doughton</w:t>
            </w:r>
            <w:r w:rsidR="004943D1">
              <w:rPr>
                <w:rFonts w:ascii="Rubik Light" w:hAnsi="Rubik Light" w:cs="Rubik Light"/>
                <w:szCs w:val="24"/>
              </w:rPr>
              <w:t xml:space="preserve"> (for item 1.4 only)</w:t>
            </w:r>
          </w:p>
        </w:tc>
        <w:tc>
          <w:tcPr>
            <w:tcW w:w="993" w:type="dxa"/>
          </w:tcPr>
          <w:p w14:paraId="1856B62E" w14:textId="6E2C89CE" w:rsidR="00F94006" w:rsidRPr="00805E6D" w:rsidRDefault="00F94006" w:rsidP="00DA6880">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AD</w:t>
            </w:r>
          </w:p>
        </w:tc>
        <w:tc>
          <w:tcPr>
            <w:tcW w:w="3543" w:type="dxa"/>
          </w:tcPr>
          <w:p w14:paraId="5197B73C" w14:textId="1886C7A5" w:rsidR="00F94006" w:rsidRPr="00805E6D" w:rsidRDefault="00F94006" w:rsidP="00DA6880">
            <w:pPr>
              <w:pStyle w:val="Style2"/>
              <w:framePr w:hSpace="0" w:wrap="auto" w:vAnchor="margin" w:hAnchor="text" w:yAlign="inline"/>
              <w:rPr>
                <w:rFonts w:ascii="Rubik Light" w:hAnsi="Rubik Light" w:cs="Rubik Light"/>
                <w:szCs w:val="24"/>
              </w:rPr>
            </w:pPr>
            <w:r>
              <w:rPr>
                <w:rFonts w:ascii="Rubik Light" w:hAnsi="Rubik Light" w:cs="Rubik Light"/>
                <w:szCs w:val="24"/>
              </w:rPr>
              <w:t>Audit Wales</w:t>
            </w:r>
          </w:p>
        </w:tc>
        <w:tc>
          <w:tcPr>
            <w:tcW w:w="3261" w:type="dxa"/>
            <w:shd w:val="clear" w:color="auto" w:fill="auto"/>
          </w:tcPr>
          <w:p w14:paraId="445D5F4D" w14:textId="2DF13F83" w:rsidR="00F94006" w:rsidRPr="00805E6D" w:rsidRDefault="004943D1" w:rsidP="00DA6880">
            <w:pPr>
              <w:pStyle w:val="Style2"/>
              <w:framePr w:hSpace="0" w:wrap="auto" w:vAnchor="margin" w:hAnchor="text" w:yAlign="inline"/>
              <w:rPr>
                <w:rFonts w:ascii="Rubik Light" w:hAnsi="Rubik Light" w:cs="Rubik Light"/>
                <w:szCs w:val="24"/>
              </w:rPr>
            </w:pPr>
            <w:r>
              <w:rPr>
                <w:rFonts w:ascii="Rubik Light" w:hAnsi="Rubik Light" w:cs="Rubik Light"/>
                <w:szCs w:val="24"/>
              </w:rPr>
              <w:t>DHCW</w:t>
            </w:r>
          </w:p>
        </w:tc>
      </w:tr>
      <w:tr w:rsidR="005D6E09" w:rsidRPr="00030A25" w14:paraId="26062380" w14:textId="77777777" w:rsidTr="00996EB5">
        <w:trPr>
          <w:trHeight w:val="463"/>
        </w:trPr>
        <w:tc>
          <w:tcPr>
            <w:tcW w:w="2825" w:type="dxa"/>
          </w:tcPr>
          <w:p w14:paraId="134619E6" w14:textId="1EC69F76" w:rsidR="005D6E09" w:rsidRPr="00805E6D" w:rsidRDefault="005D6E09" w:rsidP="00DA6880">
            <w:pPr>
              <w:pStyle w:val="table-paragraph"/>
              <w:framePr w:hSpace="0" w:wrap="auto" w:vAnchor="margin" w:hAnchor="text" w:yAlign="inline"/>
              <w:rPr>
                <w:rFonts w:ascii="Rubik Light" w:hAnsi="Rubik Light" w:cs="Rubik Light"/>
                <w:szCs w:val="24"/>
              </w:rPr>
            </w:pPr>
            <w:r>
              <w:rPr>
                <w:rFonts w:ascii="Rubik Light" w:hAnsi="Rubik Light" w:cs="Rubik Light"/>
                <w:szCs w:val="24"/>
              </w:rPr>
              <w:t>Ifan Evans</w:t>
            </w:r>
            <w:r w:rsidR="004943D1">
              <w:rPr>
                <w:rFonts w:ascii="Rubik Light" w:hAnsi="Rubik Light" w:cs="Rubik Light"/>
                <w:szCs w:val="24"/>
              </w:rPr>
              <w:t xml:space="preserve"> (for item 4.3 only)</w:t>
            </w:r>
          </w:p>
        </w:tc>
        <w:tc>
          <w:tcPr>
            <w:tcW w:w="993" w:type="dxa"/>
          </w:tcPr>
          <w:p w14:paraId="035C4EB8" w14:textId="4EABCAD8" w:rsidR="005D6E09" w:rsidRPr="00805E6D" w:rsidRDefault="004943D1" w:rsidP="00DA6880">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IE</w:t>
            </w:r>
          </w:p>
        </w:tc>
        <w:tc>
          <w:tcPr>
            <w:tcW w:w="3543" w:type="dxa"/>
          </w:tcPr>
          <w:p w14:paraId="0744AB3C" w14:textId="26BC2F74" w:rsidR="005D6E09" w:rsidRPr="00805E6D" w:rsidRDefault="004943D1" w:rsidP="00DA6880">
            <w:pPr>
              <w:pStyle w:val="Style2"/>
              <w:framePr w:hSpace="0" w:wrap="auto" w:vAnchor="margin" w:hAnchor="text" w:yAlign="inline"/>
              <w:rPr>
                <w:rFonts w:ascii="Rubik Light" w:hAnsi="Rubik Light" w:cs="Rubik Light"/>
                <w:szCs w:val="24"/>
              </w:rPr>
            </w:pPr>
            <w:r>
              <w:rPr>
                <w:rFonts w:ascii="Rubik Light" w:hAnsi="Rubik Light" w:cs="Rubik Light"/>
                <w:szCs w:val="24"/>
              </w:rPr>
              <w:t>Executive Director of Strategy</w:t>
            </w:r>
          </w:p>
        </w:tc>
        <w:tc>
          <w:tcPr>
            <w:tcW w:w="3261" w:type="dxa"/>
            <w:shd w:val="clear" w:color="auto" w:fill="auto"/>
          </w:tcPr>
          <w:p w14:paraId="7069CDB9" w14:textId="5D1A599C" w:rsidR="005D6E09" w:rsidRPr="00805E6D" w:rsidRDefault="004943D1" w:rsidP="00DA6880">
            <w:pPr>
              <w:pStyle w:val="Style2"/>
              <w:framePr w:hSpace="0" w:wrap="auto" w:vAnchor="margin" w:hAnchor="text" w:yAlign="inline"/>
              <w:rPr>
                <w:rFonts w:ascii="Rubik Light" w:hAnsi="Rubik Light" w:cs="Rubik Light"/>
                <w:szCs w:val="24"/>
              </w:rPr>
            </w:pPr>
            <w:r>
              <w:rPr>
                <w:rFonts w:ascii="Rubik Light" w:hAnsi="Rubik Light" w:cs="Rubik Light"/>
                <w:szCs w:val="24"/>
              </w:rPr>
              <w:t>DHCW</w:t>
            </w:r>
          </w:p>
        </w:tc>
      </w:tr>
      <w:tr w:rsidR="00DA6880" w:rsidRPr="00030A25" w14:paraId="41A07923" w14:textId="77777777" w:rsidTr="00996EB5">
        <w:trPr>
          <w:trHeight w:val="463"/>
        </w:trPr>
        <w:tc>
          <w:tcPr>
            <w:tcW w:w="2825" w:type="dxa"/>
          </w:tcPr>
          <w:p w14:paraId="625AF76C" w14:textId="422EC2D1" w:rsidR="00DA6880" w:rsidRPr="00805E6D" w:rsidRDefault="00DA6880" w:rsidP="00DA6880">
            <w:pPr>
              <w:pStyle w:val="table-paragraph"/>
              <w:framePr w:hSpace="0" w:wrap="auto" w:vAnchor="margin" w:hAnchor="text" w:yAlign="inline"/>
              <w:rPr>
                <w:rFonts w:ascii="Rubik Light" w:hAnsi="Rubik Light" w:cs="Rubik Light"/>
                <w:szCs w:val="24"/>
              </w:rPr>
            </w:pPr>
            <w:r w:rsidRPr="00805E6D">
              <w:rPr>
                <w:rFonts w:ascii="Rubik Light" w:hAnsi="Rubik Light" w:cs="Rubik Light"/>
                <w:szCs w:val="24"/>
              </w:rPr>
              <w:t>Paul Evans</w:t>
            </w:r>
          </w:p>
        </w:tc>
        <w:tc>
          <w:tcPr>
            <w:tcW w:w="993" w:type="dxa"/>
          </w:tcPr>
          <w:p w14:paraId="56D2C472" w14:textId="40437C00" w:rsidR="00DA6880" w:rsidRPr="00805E6D" w:rsidRDefault="00DA6880" w:rsidP="00DA6880">
            <w:pPr>
              <w:pStyle w:val="Style2"/>
              <w:framePr w:hSpace="0" w:wrap="auto" w:vAnchor="margin" w:hAnchor="text" w:yAlign="inline"/>
              <w:jc w:val="center"/>
              <w:rPr>
                <w:rFonts w:ascii="Rubik Light" w:hAnsi="Rubik Light" w:cs="Rubik Light"/>
                <w:szCs w:val="24"/>
              </w:rPr>
            </w:pPr>
            <w:r w:rsidRPr="00805E6D">
              <w:rPr>
                <w:rFonts w:ascii="Rubik Light" w:hAnsi="Rubik Light" w:cs="Rubik Light"/>
                <w:szCs w:val="24"/>
              </w:rPr>
              <w:t>PE</w:t>
            </w:r>
          </w:p>
        </w:tc>
        <w:tc>
          <w:tcPr>
            <w:tcW w:w="3543" w:type="dxa"/>
          </w:tcPr>
          <w:p w14:paraId="6EC73DED" w14:textId="4BBB4584" w:rsidR="00DA6880" w:rsidRPr="00805E6D" w:rsidRDefault="00134AD8"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 xml:space="preserve">Head of Quality &amp; Regulatory </w:t>
            </w:r>
          </w:p>
        </w:tc>
        <w:tc>
          <w:tcPr>
            <w:tcW w:w="3261" w:type="dxa"/>
            <w:shd w:val="clear" w:color="auto" w:fill="auto"/>
          </w:tcPr>
          <w:p w14:paraId="6C9F983E" w14:textId="298FCCBF" w:rsidR="00DA6880" w:rsidRPr="00805E6D" w:rsidRDefault="00DA6880" w:rsidP="00DA6880">
            <w:pPr>
              <w:pStyle w:val="Style2"/>
              <w:framePr w:hSpace="0" w:wrap="auto" w:vAnchor="margin" w:hAnchor="text" w:yAlign="inline"/>
              <w:rPr>
                <w:rFonts w:ascii="Rubik Light" w:hAnsi="Rubik Light" w:cs="Rubik Light"/>
                <w:szCs w:val="24"/>
              </w:rPr>
            </w:pPr>
            <w:r w:rsidRPr="00805E6D">
              <w:rPr>
                <w:rFonts w:ascii="Rubik Light" w:hAnsi="Rubik Light" w:cs="Rubik Light"/>
                <w:szCs w:val="24"/>
              </w:rPr>
              <w:t>DHCW</w:t>
            </w:r>
          </w:p>
        </w:tc>
      </w:tr>
      <w:tr w:rsidR="00822868" w:rsidRPr="00030A25" w14:paraId="4D1A6660" w14:textId="77777777" w:rsidTr="00996EB5">
        <w:trPr>
          <w:trHeight w:val="463"/>
        </w:trPr>
        <w:tc>
          <w:tcPr>
            <w:tcW w:w="2825" w:type="dxa"/>
          </w:tcPr>
          <w:p w14:paraId="6F6DBA10" w14:textId="5934AE7F" w:rsidR="00822868" w:rsidRPr="005E0BA7" w:rsidRDefault="00822868" w:rsidP="00DA6880">
            <w:pPr>
              <w:pStyle w:val="table-paragraph"/>
              <w:framePr w:hSpace="0" w:wrap="auto" w:vAnchor="margin" w:hAnchor="text" w:yAlign="inline"/>
              <w:rPr>
                <w:rFonts w:ascii="Rubik Light" w:hAnsi="Rubik Light" w:cs="Rubik Light"/>
                <w:szCs w:val="24"/>
              </w:rPr>
            </w:pPr>
            <w:r w:rsidRPr="005E0BA7">
              <w:rPr>
                <w:rFonts w:ascii="Rubik Light" w:hAnsi="Rubik Light" w:cs="Rubik Light"/>
                <w:szCs w:val="24"/>
              </w:rPr>
              <w:t>Julie Francis</w:t>
            </w:r>
          </w:p>
        </w:tc>
        <w:tc>
          <w:tcPr>
            <w:tcW w:w="993" w:type="dxa"/>
          </w:tcPr>
          <w:p w14:paraId="5F87F1A5" w14:textId="72478042" w:rsidR="00822868" w:rsidRPr="005E0BA7" w:rsidRDefault="00822868" w:rsidP="00DA6880">
            <w:pPr>
              <w:pStyle w:val="Style2"/>
              <w:framePr w:hSpace="0" w:wrap="auto" w:vAnchor="margin" w:hAnchor="text" w:yAlign="inline"/>
              <w:jc w:val="center"/>
              <w:rPr>
                <w:rFonts w:ascii="Rubik Light" w:hAnsi="Rubik Light" w:cs="Rubik Light"/>
                <w:szCs w:val="24"/>
              </w:rPr>
            </w:pPr>
            <w:r w:rsidRPr="005E0BA7">
              <w:rPr>
                <w:rFonts w:ascii="Rubik Light" w:hAnsi="Rubik Light" w:cs="Rubik Light"/>
                <w:szCs w:val="24"/>
              </w:rPr>
              <w:t>JF</w:t>
            </w:r>
          </w:p>
        </w:tc>
        <w:tc>
          <w:tcPr>
            <w:tcW w:w="3543" w:type="dxa"/>
          </w:tcPr>
          <w:p w14:paraId="7D4E2E44" w14:textId="652EFC3E" w:rsidR="00822868" w:rsidRPr="005E0BA7" w:rsidRDefault="00886ECC" w:rsidP="00DA6880">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Head of Commercial Services</w:t>
            </w:r>
          </w:p>
        </w:tc>
        <w:tc>
          <w:tcPr>
            <w:tcW w:w="3261" w:type="dxa"/>
            <w:shd w:val="clear" w:color="auto" w:fill="auto"/>
          </w:tcPr>
          <w:p w14:paraId="3B51D30D" w14:textId="0A431CF9" w:rsidR="00822868" w:rsidRPr="005E0BA7" w:rsidRDefault="00886ECC" w:rsidP="00DA6880">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DHCW</w:t>
            </w:r>
          </w:p>
        </w:tc>
      </w:tr>
      <w:tr w:rsidR="00BC4435" w:rsidRPr="00030A25" w14:paraId="7B865492" w14:textId="77777777" w:rsidTr="00996EB5">
        <w:trPr>
          <w:trHeight w:val="463"/>
        </w:trPr>
        <w:tc>
          <w:tcPr>
            <w:tcW w:w="2825" w:type="dxa"/>
          </w:tcPr>
          <w:p w14:paraId="25A6CDD4" w14:textId="4B51E481" w:rsidR="00BC4435" w:rsidRPr="005E0BA7" w:rsidRDefault="004943D1" w:rsidP="00FA0AD9">
            <w:pPr>
              <w:pStyle w:val="table-paragraph"/>
              <w:framePr w:hSpace="0" w:wrap="auto" w:vAnchor="margin" w:hAnchor="text" w:yAlign="inline"/>
              <w:rPr>
                <w:rFonts w:ascii="Rubik Light" w:hAnsi="Rubik Light" w:cs="Rubik Light"/>
                <w:szCs w:val="24"/>
              </w:rPr>
            </w:pPr>
            <w:r>
              <w:rPr>
                <w:rFonts w:ascii="Rubik Light" w:hAnsi="Rubik Light" w:cs="Rubik Light"/>
                <w:szCs w:val="24"/>
              </w:rPr>
              <w:lastRenderedPageBreak/>
              <w:t>Sam Hall (for item 4.3 only)</w:t>
            </w:r>
          </w:p>
        </w:tc>
        <w:tc>
          <w:tcPr>
            <w:tcW w:w="993" w:type="dxa"/>
          </w:tcPr>
          <w:p w14:paraId="0B330F9E" w14:textId="18070D77" w:rsidR="00BC4435" w:rsidRPr="005E0BA7" w:rsidRDefault="004943D1" w:rsidP="00FA0AD9">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SH</w:t>
            </w:r>
          </w:p>
        </w:tc>
        <w:tc>
          <w:tcPr>
            <w:tcW w:w="3543" w:type="dxa"/>
          </w:tcPr>
          <w:p w14:paraId="40EACC75" w14:textId="2470D6F1" w:rsidR="00BC4435" w:rsidRPr="005E0BA7" w:rsidRDefault="004943D1" w:rsidP="00FA0AD9">
            <w:pPr>
              <w:pStyle w:val="Style2"/>
              <w:framePr w:hSpace="0" w:wrap="auto" w:vAnchor="margin" w:hAnchor="text" w:yAlign="inline"/>
              <w:rPr>
                <w:rFonts w:ascii="Rubik Light" w:hAnsi="Rubik Light" w:cs="Rubik Light"/>
                <w:szCs w:val="24"/>
              </w:rPr>
            </w:pPr>
            <w:r>
              <w:rPr>
                <w:rFonts w:ascii="Rubik Light" w:hAnsi="Rubik Light" w:cs="Rubik Light"/>
                <w:szCs w:val="24"/>
              </w:rPr>
              <w:t xml:space="preserve">Director of </w:t>
            </w:r>
            <w:r w:rsidR="00C54489">
              <w:rPr>
                <w:rFonts w:ascii="Rubik Light" w:hAnsi="Rubik Light" w:cs="Rubik Light"/>
                <w:szCs w:val="24"/>
              </w:rPr>
              <w:t>Primary, Community Care and Mental Health Digital Services</w:t>
            </w:r>
          </w:p>
        </w:tc>
        <w:tc>
          <w:tcPr>
            <w:tcW w:w="3261" w:type="dxa"/>
            <w:shd w:val="clear" w:color="auto" w:fill="auto"/>
          </w:tcPr>
          <w:p w14:paraId="0AB276DB" w14:textId="674BA312" w:rsidR="00BC4435" w:rsidRPr="005E0BA7" w:rsidRDefault="004943D1" w:rsidP="00FA0AD9">
            <w:pPr>
              <w:pStyle w:val="Style2"/>
              <w:framePr w:hSpace="0" w:wrap="auto" w:vAnchor="margin" w:hAnchor="text" w:yAlign="inline"/>
              <w:rPr>
                <w:rFonts w:ascii="Rubik Light" w:hAnsi="Rubik Light" w:cs="Rubik Light"/>
                <w:szCs w:val="24"/>
              </w:rPr>
            </w:pPr>
            <w:r>
              <w:rPr>
                <w:rFonts w:ascii="Rubik Light" w:hAnsi="Rubik Light" w:cs="Rubik Light"/>
                <w:szCs w:val="24"/>
              </w:rPr>
              <w:t>DHCW</w:t>
            </w:r>
          </w:p>
        </w:tc>
      </w:tr>
      <w:tr w:rsidR="00DA4FDD" w:rsidRPr="00030A25" w14:paraId="699B4C58" w14:textId="77777777" w:rsidTr="00996EB5">
        <w:trPr>
          <w:trHeight w:val="463"/>
        </w:trPr>
        <w:tc>
          <w:tcPr>
            <w:tcW w:w="2825" w:type="dxa"/>
          </w:tcPr>
          <w:p w14:paraId="3572F580" w14:textId="3C5EA799" w:rsidR="00DA4FDD" w:rsidRPr="005E0BA7" w:rsidRDefault="00D23062" w:rsidP="00FA0AD9">
            <w:pPr>
              <w:pStyle w:val="table-paragraph"/>
              <w:framePr w:hSpace="0" w:wrap="auto" w:vAnchor="margin" w:hAnchor="text" w:yAlign="inline"/>
              <w:rPr>
                <w:rFonts w:ascii="Rubik Light" w:hAnsi="Rubik Light" w:cs="Rubik Light"/>
                <w:szCs w:val="24"/>
              </w:rPr>
            </w:pPr>
            <w:r>
              <w:rPr>
                <w:rFonts w:ascii="Rubik Light" w:hAnsi="Rubik Light" w:cs="Rubik Light"/>
                <w:szCs w:val="24"/>
              </w:rPr>
              <w:t>Gareth Lavington</w:t>
            </w:r>
          </w:p>
        </w:tc>
        <w:tc>
          <w:tcPr>
            <w:tcW w:w="993" w:type="dxa"/>
          </w:tcPr>
          <w:p w14:paraId="1640EF7E" w14:textId="28286090" w:rsidR="00DA4FDD" w:rsidRPr="005E0BA7" w:rsidRDefault="00D23062" w:rsidP="00FA0AD9">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GL</w:t>
            </w:r>
          </w:p>
        </w:tc>
        <w:tc>
          <w:tcPr>
            <w:tcW w:w="3543" w:type="dxa"/>
          </w:tcPr>
          <w:p w14:paraId="54306CE5" w14:textId="2F3B57B2" w:rsidR="00DA4FDD" w:rsidRPr="005E0BA7" w:rsidRDefault="004F6D93" w:rsidP="00FA0AD9">
            <w:pPr>
              <w:pStyle w:val="Style2"/>
              <w:framePr w:hSpace="0" w:wrap="auto" w:vAnchor="margin" w:hAnchor="text" w:yAlign="inline"/>
              <w:rPr>
                <w:rFonts w:ascii="Rubik Light" w:hAnsi="Rubik Light" w:cs="Rubik Light"/>
                <w:szCs w:val="24"/>
              </w:rPr>
            </w:pPr>
            <w:r>
              <w:rPr>
                <w:rFonts w:ascii="Rubik Light" w:hAnsi="Rubik Light" w:cs="Rubik Light"/>
                <w:szCs w:val="24"/>
              </w:rPr>
              <w:t>Lead Local Counter Fraud Specialist</w:t>
            </w:r>
          </w:p>
        </w:tc>
        <w:tc>
          <w:tcPr>
            <w:tcW w:w="3261" w:type="dxa"/>
            <w:shd w:val="clear" w:color="auto" w:fill="auto"/>
          </w:tcPr>
          <w:p w14:paraId="60CE68E7" w14:textId="3A92BC71" w:rsidR="00DA4FDD" w:rsidRPr="005E0BA7" w:rsidRDefault="004F6D93" w:rsidP="00FA0AD9">
            <w:pPr>
              <w:pStyle w:val="Style2"/>
              <w:framePr w:hSpace="0" w:wrap="auto" w:vAnchor="margin" w:hAnchor="text" w:yAlign="inline"/>
              <w:rPr>
                <w:rFonts w:ascii="Rubik Light" w:hAnsi="Rubik Light" w:cs="Rubik Light"/>
                <w:szCs w:val="24"/>
              </w:rPr>
            </w:pPr>
            <w:r>
              <w:rPr>
                <w:rFonts w:ascii="Rubik Light" w:hAnsi="Rubik Light" w:cs="Rubik Light"/>
                <w:szCs w:val="24"/>
              </w:rPr>
              <w:t>Cardiff and Vale</w:t>
            </w:r>
          </w:p>
        </w:tc>
      </w:tr>
      <w:tr w:rsidR="000C05CF" w:rsidRPr="00030A25" w14:paraId="5E829272" w14:textId="77777777" w:rsidTr="00996EB5">
        <w:trPr>
          <w:trHeight w:val="463"/>
        </w:trPr>
        <w:tc>
          <w:tcPr>
            <w:tcW w:w="2825" w:type="dxa"/>
          </w:tcPr>
          <w:p w14:paraId="7DB22266" w14:textId="0A406E3A" w:rsidR="000C05CF" w:rsidRPr="005E0BA7" w:rsidRDefault="000C05CF" w:rsidP="00FA0AD9">
            <w:pPr>
              <w:pStyle w:val="table-paragraph"/>
              <w:framePr w:hSpace="0" w:wrap="auto" w:vAnchor="margin" w:hAnchor="text" w:yAlign="inline"/>
              <w:rPr>
                <w:rFonts w:ascii="Rubik Light" w:hAnsi="Rubik Light" w:cs="Rubik Light"/>
                <w:szCs w:val="24"/>
              </w:rPr>
            </w:pPr>
            <w:r w:rsidRPr="005E0BA7">
              <w:rPr>
                <w:rFonts w:ascii="Rubik Light" w:hAnsi="Rubik Light" w:cs="Rubik Light"/>
                <w:szCs w:val="24"/>
              </w:rPr>
              <w:t>Claire Osmundsen-Little</w:t>
            </w:r>
          </w:p>
        </w:tc>
        <w:tc>
          <w:tcPr>
            <w:tcW w:w="993" w:type="dxa"/>
          </w:tcPr>
          <w:p w14:paraId="35DEA774" w14:textId="3A5AED77" w:rsidR="000C05CF" w:rsidRPr="005E0BA7" w:rsidRDefault="000C05CF" w:rsidP="00FA0AD9">
            <w:pPr>
              <w:pStyle w:val="Style2"/>
              <w:framePr w:hSpace="0" w:wrap="auto" w:vAnchor="margin" w:hAnchor="text" w:yAlign="inline"/>
              <w:jc w:val="center"/>
              <w:rPr>
                <w:rFonts w:ascii="Rubik Light" w:hAnsi="Rubik Light" w:cs="Rubik Light"/>
                <w:szCs w:val="24"/>
              </w:rPr>
            </w:pPr>
            <w:r w:rsidRPr="005E0BA7">
              <w:rPr>
                <w:rFonts w:ascii="Rubik Light" w:hAnsi="Rubik Light" w:cs="Rubik Light"/>
                <w:szCs w:val="24"/>
              </w:rPr>
              <w:t>CO</w:t>
            </w:r>
            <w:r w:rsidR="00C24F24" w:rsidRPr="005E0BA7">
              <w:rPr>
                <w:rFonts w:ascii="Rubik Light" w:hAnsi="Rubik Light" w:cs="Rubik Light"/>
                <w:szCs w:val="24"/>
              </w:rPr>
              <w:t>-</w:t>
            </w:r>
            <w:r w:rsidRPr="005E0BA7">
              <w:rPr>
                <w:rFonts w:ascii="Rubik Light" w:hAnsi="Rubik Light" w:cs="Rubik Light"/>
                <w:szCs w:val="24"/>
              </w:rPr>
              <w:t>L</w:t>
            </w:r>
          </w:p>
        </w:tc>
        <w:tc>
          <w:tcPr>
            <w:tcW w:w="3543" w:type="dxa"/>
          </w:tcPr>
          <w:p w14:paraId="39CAE57B" w14:textId="39773CA6" w:rsidR="000C05CF" w:rsidRPr="005E0BA7" w:rsidRDefault="007C28C3" w:rsidP="00FA0AD9">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 xml:space="preserve">Executive </w:t>
            </w:r>
            <w:r w:rsidR="000C05CF" w:rsidRPr="005E0BA7">
              <w:rPr>
                <w:rFonts w:ascii="Rubik Light" w:hAnsi="Rubik Light" w:cs="Rubik Light"/>
                <w:szCs w:val="24"/>
              </w:rPr>
              <w:t>Director of Finance</w:t>
            </w:r>
          </w:p>
        </w:tc>
        <w:tc>
          <w:tcPr>
            <w:tcW w:w="3261" w:type="dxa"/>
            <w:shd w:val="clear" w:color="auto" w:fill="auto"/>
          </w:tcPr>
          <w:p w14:paraId="37D27F71" w14:textId="0C2FAA32" w:rsidR="000C05CF" w:rsidRPr="005E0BA7" w:rsidRDefault="001F1409" w:rsidP="00FA0AD9">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DHCW</w:t>
            </w:r>
          </w:p>
        </w:tc>
      </w:tr>
      <w:tr w:rsidR="00D11B51" w:rsidRPr="00030A25" w14:paraId="0EA26C6A" w14:textId="77777777" w:rsidTr="00996EB5">
        <w:trPr>
          <w:trHeight w:val="463"/>
        </w:trPr>
        <w:tc>
          <w:tcPr>
            <w:tcW w:w="2825" w:type="dxa"/>
          </w:tcPr>
          <w:p w14:paraId="5A171DBD" w14:textId="1AFCAA4E" w:rsidR="00D11B51" w:rsidRPr="005E0BA7" w:rsidRDefault="00D11B51" w:rsidP="00D11B51">
            <w:pPr>
              <w:pStyle w:val="table-paragraph"/>
              <w:framePr w:hSpace="0" w:wrap="auto" w:vAnchor="margin" w:hAnchor="text" w:yAlign="inline"/>
              <w:rPr>
                <w:rFonts w:ascii="Rubik Light" w:hAnsi="Rubik Light" w:cs="Rubik Light"/>
                <w:szCs w:val="24"/>
              </w:rPr>
            </w:pPr>
            <w:r w:rsidRPr="005E0BA7">
              <w:rPr>
                <w:rFonts w:ascii="Rubik Light" w:hAnsi="Rubik Light" w:cs="Rubik Light"/>
                <w:szCs w:val="24"/>
              </w:rPr>
              <w:t>Julie Robinson</w:t>
            </w:r>
          </w:p>
        </w:tc>
        <w:tc>
          <w:tcPr>
            <w:tcW w:w="993" w:type="dxa"/>
          </w:tcPr>
          <w:p w14:paraId="43DCC349" w14:textId="6A1E2A3B" w:rsidR="00D11B51" w:rsidRPr="005E0BA7" w:rsidRDefault="00D11B51" w:rsidP="00D11B51">
            <w:pPr>
              <w:pStyle w:val="Style2"/>
              <w:framePr w:hSpace="0" w:wrap="auto" w:vAnchor="margin" w:hAnchor="text" w:yAlign="inline"/>
              <w:jc w:val="center"/>
              <w:rPr>
                <w:rFonts w:ascii="Rubik Light" w:hAnsi="Rubik Light" w:cs="Rubik Light"/>
                <w:szCs w:val="24"/>
              </w:rPr>
            </w:pPr>
            <w:r w:rsidRPr="005E0BA7">
              <w:rPr>
                <w:rFonts w:ascii="Rubik Light" w:hAnsi="Rubik Light" w:cs="Rubik Light"/>
                <w:szCs w:val="24"/>
              </w:rPr>
              <w:t>JR</w:t>
            </w:r>
          </w:p>
        </w:tc>
        <w:tc>
          <w:tcPr>
            <w:tcW w:w="3543" w:type="dxa"/>
          </w:tcPr>
          <w:p w14:paraId="073CA961" w14:textId="2247069B" w:rsidR="00D11B51" w:rsidRPr="005E0BA7" w:rsidRDefault="00D11B51" w:rsidP="00D11B5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Corporate Governance Co-Ordinator</w:t>
            </w:r>
          </w:p>
        </w:tc>
        <w:tc>
          <w:tcPr>
            <w:tcW w:w="3261" w:type="dxa"/>
            <w:shd w:val="clear" w:color="auto" w:fill="auto"/>
          </w:tcPr>
          <w:p w14:paraId="3D3AAA42" w14:textId="19D534BD" w:rsidR="00D11B51" w:rsidRPr="005E0BA7" w:rsidRDefault="00D11B51" w:rsidP="00D11B5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DHCW</w:t>
            </w:r>
          </w:p>
        </w:tc>
      </w:tr>
      <w:tr w:rsidR="000B6BFF" w:rsidRPr="00030A25" w14:paraId="5001F428" w14:textId="77777777" w:rsidTr="00996EB5">
        <w:trPr>
          <w:trHeight w:val="463"/>
        </w:trPr>
        <w:tc>
          <w:tcPr>
            <w:tcW w:w="2825" w:type="dxa"/>
          </w:tcPr>
          <w:p w14:paraId="5B47E0B4" w14:textId="3EC7F34D" w:rsidR="000B6BFF" w:rsidRPr="005E0BA7" w:rsidRDefault="000B6BFF" w:rsidP="00156BF1">
            <w:pPr>
              <w:pStyle w:val="table-paragraph"/>
              <w:framePr w:hSpace="0" w:wrap="auto" w:vAnchor="margin" w:hAnchor="text" w:yAlign="inline"/>
              <w:rPr>
                <w:rFonts w:ascii="Rubik Light" w:hAnsi="Rubik Light" w:cs="Rubik Light"/>
                <w:szCs w:val="24"/>
              </w:rPr>
            </w:pPr>
            <w:r w:rsidRPr="005E0BA7">
              <w:rPr>
                <w:rFonts w:ascii="Rubik Light" w:hAnsi="Rubik Light" w:cs="Rubik Light"/>
                <w:szCs w:val="24"/>
              </w:rPr>
              <w:t>Laura Tolley</w:t>
            </w:r>
          </w:p>
        </w:tc>
        <w:tc>
          <w:tcPr>
            <w:tcW w:w="993" w:type="dxa"/>
          </w:tcPr>
          <w:p w14:paraId="6F843360" w14:textId="48161F9F" w:rsidR="000B6BFF" w:rsidRPr="005E0BA7" w:rsidRDefault="000B6BFF" w:rsidP="00156BF1">
            <w:pPr>
              <w:pStyle w:val="Style2"/>
              <w:framePr w:hSpace="0" w:wrap="auto" w:vAnchor="margin" w:hAnchor="text" w:yAlign="inline"/>
              <w:jc w:val="center"/>
              <w:rPr>
                <w:rFonts w:ascii="Rubik Light" w:hAnsi="Rubik Light" w:cs="Rubik Light"/>
                <w:szCs w:val="24"/>
              </w:rPr>
            </w:pPr>
            <w:r w:rsidRPr="005E0BA7">
              <w:rPr>
                <w:rFonts w:ascii="Rubik Light" w:hAnsi="Rubik Light" w:cs="Rubik Light"/>
                <w:szCs w:val="24"/>
              </w:rPr>
              <w:t>LT</w:t>
            </w:r>
          </w:p>
        </w:tc>
        <w:tc>
          <w:tcPr>
            <w:tcW w:w="3543" w:type="dxa"/>
          </w:tcPr>
          <w:p w14:paraId="3DB3EFD9" w14:textId="4E620690" w:rsidR="000B6BFF" w:rsidRPr="005E0BA7" w:rsidRDefault="00886ECC" w:rsidP="00156BF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 xml:space="preserve">Head of </w:t>
            </w:r>
            <w:r w:rsidR="000B6BFF" w:rsidRPr="005E0BA7">
              <w:rPr>
                <w:rFonts w:ascii="Rubik Light" w:hAnsi="Rubik Light" w:cs="Rubik Light"/>
                <w:szCs w:val="24"/>
              </w:rPr>
              <w:t xml:space="preserve">Corporate Governance </w:t>
            </w:r>
          </w:p>
        </w:tc>
        <w:tc>
          <w:tcPr>
            <w:tcW w:w="3261" w:type="dxa"/>
            <w:shd w:val="clear" w:color="auto" w:fill="auto"/>
          </w:tcPr>
          <w:p w14:paraId="3B0528FB" w14:textId="7EC913D4" w:rsidR="000B6BFF" w:rsidRPr="005E0BA7" w:rsidRDefault="000B6BFF" w:rsidP="00156BF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DHCW</w:t>
            </w:r>
          </w:p>
        </w:tc>
      </w:tr>
      <w:tr w:rsidR="00B84D4B" w:rsidRPr="00030A25" w14:paraId="19DBF40D" w14:textId="77777777" w:rsidTr="00996EB5">
        <w:trPr>
          <w:trHeight w:val="463"/>
        </w:trPr>
        <w:tc>
          <w:tcPr>
            <w:tcW w:w="2825" w:type="dxa"/>
          </w:tcPr>
          <w:p w14:paraId="3FDC922B" w14:textId="3F5AFFE4" w:rsidR="00B84D4B" w:rsidRPr="005E0BA7" w:rsidRDefault="00B84D4B" w:rsidP="00156BF1">
            <w:pPr>
              <w:pStyle w:val="table-paragraph"/>
              <w:framePr w:hSpace="0" w:wrap="auto" w:vAnchor="margin" w:hAnchor="text" w:yAlign="inline"/>
              <w:rPr>
                <w:rFonts w:ascii="Rubik Light" w:hAnsi="Rubik Light" w:cs="Rubik Light"/>
                <w:szCs w:val="24"/>
              </w:rPr>
            </w:pPr>
            <w:r w:rsidRPr="005E0BA7">
              <w:rPr>
                <w:rFonts w:ascii="Rubik Light" w:hAnsi="Rubik Light" w:cs="Rubik Light"/>
                <w:szCs w:val="24"/>
              </w:rPr>
              <w:t>Mike Whiteley</w:t>
            </w:r>
            <w:r w:rsidR="006D4053">
              <w:rPr>
                <w:rFonts w:ascii="Rubik Light" w:hAnsi="Rubik Light" w:cs="Rubik Light"/>
                <w:szCs w:val="24"/>
              </w:rPr>
              <w:t xml:space="preserve"> (for item 1.4 only)</w:t>
            </w:r>
          </w:p>
        </w:tc>
        <w:tc>
          <w:tcPr>
            <w:tcW w:w="993" w:type="dxa"/>
          </w:tcPr>
          <w:p w14:paraId="0BE04E7F" w14:textId="443BF4C0" w:rsidR="00B84D4B" w:rsidRPr="005E0BA7" w:rsidRDefault="00805E6D" w:rsidP="00156BF1">
            <w:pPr>
              <w:pStyle w:val="Style2"/>
              <w:framePr w:hSpace="0" w:wrap="auto" w:vAnchor="margin" w:hAnchor="text" w:yAlign="inline"/>
              <w:jc w:val="center"/>
              <w:rPr>
                <w:rFonts w:ascii="Rubik Light" w:hAnsi="Rubik Light" w:cs="Rubik Light"/>
                <w:szCs w:val="24"/>
              </w:rPr>
            </w:pPr>
            <w:r w:rsidRPr="005E0BA7">
              <w:rPr>
                <w:rFonts w:ascii="Rubik Light" w:hAnsi="Rubik Light" w:cs="Rubik Light"/>
                <w:szCs w:val="24"/>
              </w:rPr>
              <w:t>MW</w:t>
            </w:r>
          </w:p>
        </w:tc>
        <w:tc>
          <w:tcPr>
            <w:tcW w:w="3543" w:type="dxa"/>
          </w:tcPr>
          <w:p w14:paraId="37300D91" w14:textId="6AAB13CC" w:rsidR="00B84D4B" w:rsidRPr="005E0BA7" w:rsidRDefault="00805E6D" w:rsidP="00156BF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Audit Manager</w:t>
            </w:r>
          </w:p>
        </w:tc>
        <w:tc>
          <w:tcPr>
            <w:tcW w:w="3261" w:type="dxa"/>
            <w:shd w:val="clear" w:color="auto" w:fill="auto"/>
          </w:tcPr>
          <w:p w14:paraId="49854CB1" w14:textId="7BFED20B" w:rsidR="00B84D4B" w:rsidRPr="005E0BA7" w:rsidRDefault="00805E6D" w:rsidP="00156BF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Audit Wales</w:t>
            </w:r>
          </w:p>
        </w:tc>
      </w:tr>
      <w:tr w:rsidR="00B84D4B" w:rsidRPr="00030A25" w14:paraId="70174D27" w14:textId="77777777" w:rsidTr="00996EB5">
        <w:trPr>
          <w:trHeight w:val="463"/>
        </w:trPr>
        <w:tc>
          <w:tcPr>
            <w:tcW w:w="2825" w:type="dxa"/>
          </w:tcPr>
          <w:p w14:paraId="2096FB29" w14:textId="7B4E781C" w:rsidR="00B84D4B" w:rsidRPr="005E0BA7" w:rsidRDefault="00B84D4B" w:rsidP="00156BF1">
            <w:pPr>
              <w:pStyle w:val="table-paragraph"/>
              <w:framePr w:hSpace="0" w:wrap="auto" w:vAnchor="margin" w:hAnchor="text" w:yAlign="inline"/>
              <w:rPr>
                <w:rFonts w:ascii="Rubik Light" w:hAnsi="Rubik Light" w:cs="Rubik Light"/>
                <w:szCs w:val="24"/>
              </w:rPr>
            </w:pPr>
            <w:r w:rsidRPr="005E0BA7">
              <w:rPr>
                <w:rFonts w:ascii="Rubik Light" w:hAnsi="Rubik Light" w:cs="Rubik Light"/>
                <w:szCs w:val="24"/>
              </w:rPr>
              <w:t>Sian Williams</w:t>
            </w:r>
          </w:p>
        </w:tc>
        <w:tc>
          <w:tcPr>
            <w:tcW w:w="993" w:type="dxa"/>
          </w:tcPr>
          <w:p w14:paraId="5B2E14EE" w14:textId="4766B7FE" w:rsidR="00B84D4B" w:rsidRPr="005E0BA7" w:rsidRDefault="00805E6D" w:rsidP="00156BF1">
            <w:pPr>
              <w:pStyle w:val="Style2"/>
              <w:framePr w:hSpace="0" w:wrap="auto" w:vAnchor="margin" w:hAnchor="text" w:yAlign="inline"/>
              <w:jc w:val="center"/>
              <w:rPr>
                <w:rFonts w:ascii="Rubik Light" w:hAnsi="Rubik Light" w:cs="Rubik Light"/>
                <w:szCs w:val="24"/>
              </w:rPr>
            </w:pPr>
            <w:r w:rsidRPr="005E0BA7">
              <w:rPr>
                <w:rFonts w:ascii="Rubik Light" w:hAnsi="Rubik Light" w:cs="Rubik Light"/>
                <w:szCs w:val="24"/>
              </w:rPr>
              <w:t>SW</w:t>
            </w:r>
          </w:p>
        </w:tc>
        <w:tc>
          <w:tcPr>
            <w:tcW w:w="3543" w:type="dxa"/>
          </w:tcPr>
          <w:p w14:paraId="11E5E1C7" w14:textId="45A14B79" w:rsidR="00B84D4B" w:rsidRPr="005E0BA7" w:rsidRDefault="00805E6D" w:rsidP="00156BF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Head of Financial Services and Reporting</w:t>
            </w:r>
          </w:p>
        </w:tc>
        <w:tc>
          <w:tcPr>
            <w:tcW w:w="3261" w:type="dxa"/>
            <w:shd w:val="clear" w:color="auto" w:fill="auto"/>
          </w:tcPr>
          <w:p w14:paraId="3B1357AD" w14:textId="4B0AC9DA" w:rsidR="00B84D4B" w:rsidRPr="005E0BA7" w:rsidRDefault="00805E6D" w:rsidP="00156BF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DHCW</w:t>
            </w:r>
          </w:p>
        </w:tc>
      </w:tr>
    </w:tbl>
    <w:p w14:paraId="73B083F9" w14:textId="3A9AF96D" w:rsidR="00BC4435" w:rsidRDefault="00BC4435" w:rsidP="008336F0">
      <w:pPr>
        <w:tabs>
          <w:tab w:val="left" w:pos="6246"/>
        </w:tabs>
        <w:rPr>
          <w:rFonts w:ascii="Rubik Light" w:hAnsi="Rubik Light" w:cs="Rubik Light"/>
          <w:sz w:val="24"/>
          <w:szCs w:val="24"/>
        </w:rPr>
      </w:pPr>
    </w:p>
    <w:tbl>
      <w:tblPr>
        <w:tblpPr w:leftFromText="180" w:rightFromText="180" w:vertAnchor="text" w:horzAnchor="margin" w:tblpY="68"/>
        <w:tblW w:w="10622"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825"/>
        <w:gridCol w:w="993"/>
        <w:gridCol w:w="3543"/>
        <w:gridCol w:w="3261"/>
      </w:tblGrid>
      <w:tr w:rsidR="001C4B6A" w:rsidRPr="005E0BA7" w14:paraId="7858023C" w14:textId="77777777" w:rsidTr="00CB5ED1">
        <w:trPr>
          <w:trHeight w:val="422"/>
        </w:trPr>
        <w:tc>
          <w:tcPr>
            <w:tcW w:w="3818" w:type="dxa"/>
            <w:gridSpan w:val="2"/>
            <w:shd w:val="clear" w:color="auto" w:fill="F2F2F2" w:themeFill="background1" w:themeFillShade="F2"/>
          </w:tcPr>
          <w:p w14:paraId="0CE2DA14" w14:textId="77777777" w:rsidR="001C4B6A" w:rsidRPr="005E0BA7" w:rsidRDefault="001C4B6A" w:rsidP="00CB5ED1">
            <w:pPr>
              <w:pStyle w:val="Style2"/>
              <w:framePr w:hSpace="0" w:wrap="auto" w:vAnchor="margin" w:hAnchor="text" w:yAlign="inline"/>
              <w:rPr>
                <w:rFonts w:ascii="Rubik Light" w:hAnsi="Rubik Light" w:cs="Rubik Light"/>
                <w:szCs w:val="24"/>
              </w:rPr>
            </w:pPr>
            <w:r w:rsidRPr="005E0BA7">
              <w:rPr>
                <w:rFonts w:ascii="Rubik Light" w:hAnsi="Rubik Light" w:cs="Rubik Light"/>
                <w:szCs w:val="24"/>
              </w:rPr>
              <w:t>Apologies</w:t>
            </w:r>
          </w:p>
        </w:tc>
        <w:tc>
          <w:tcPr>
            <w:tcW w:w="3543" w:type="dxa"/>
            <w:shd w:val="clear" w:color="auto" w:fill="F2F2F2" w:themeFill="background1" w:themeFillShade="F2"/>
          </w:tcPr>
          <w:p w14:paraId="75D4E4AA" w14:textId="77777777" w:rsidR="001C4B6A" w:rsidRPr="005E0BA7" w:rsidRDefault="001C4B6A" w:rsidP="00CB5ED1">
            <w:pPr>
              <w:pStyle w:val="Style2"/>
              <w:framePr w:hSpace="0" w:wrap="auto" w:vAnchor="margin" w:hAnchor="text" w:yAlign="inline"/>
              <w:rPr>
                <w:rFonts w:ascii="Rubik Light" w:hAnsi="Rubik Light" w:cs="Rubik Light"/>
                <w:szCs w:val="24"/>
              </w:rPr>
            </w:pPr>
          </w:p>
        </w:tc>
        <w:tc>
          <w:tcPr>
            <w:tcW w:w="3261" w:type="dxa"/>
            <w:shd w:val="clear" w:color="auto" w:fill="F2F2F2" w:themeFill="background1" w:themeFillShade="F2"/>
          </w:tcPr>
          <w:p w14:paraId="03553ED4" w14:textId="77777777" w:rsidR="001C4B6A" w:rsidRPr="005E0BA7" w:rsidRDefault="001C4B6A" w:rsidP="00CB5ED1">
            <w:pPr>
              <w:pStyle w:val="Style2"/>
              <w:framePr w:hSpace="0" w:wrap="auto" w:vAnchor="margin" w:hAnchor="text" w:yAlign="inline"/>
              <w:rPr>
                <w:rFonts w:ascii="Rubik Light" w:hAnsi="Rubik Light" w:cs="Rubik Light"/>
                <w:szCs w:val="24"/>
              </w:rPr>
            </w:pPr>
          </w:p>
        </w:tc>
      </w:tr>
      <w:tr w:rsidR="001C4B6A" w:rsidRPr="005E0BA7" w14:paraId="7924A76D" w14:textId="77777777" w:rsidTr="00CB5ED1">
        <w:trPr>
          <w:trHeight w:val="422"/>
        </w:trPr>
        <w:tc>
          <w:tcPr>
            <w:tcW w:w="2825" w:type="dxa"/>
          </w:tcPr>
          <w:p w14:paraId="635AB2FB" w14:textId="77777777" w:rsidR="001C4B6A" w:rsidRPr="005E0BA7" w:rsidRDefault="001C4B6A" w:rsidP="00CB5ED1">
            <w:pPr>
              <w:pStyle w:val="Style2"/>
              <w:framePr w:hSpace="0" w:wrap="auto" w:vAnchor="margin" w:hAnchor="text" w:yAlign="inline"/>
              <w:rPr>
                <w:rFonts w:ascii="Rubik Light" w:hAnsi="Rubik Light" w:cs="Rubik Light"/>
                <w:szCs w:val="24"/>
              </w:rPr>
            </w:pPr>
            <w:r>
              <w:rPr>
                <w:rFonts w:ascii="Rubik Light" w:hAnsi="Rubik Light" w:cs="Rubik Light"/>
                <w:szCs w:val="24"/>
              </w:rPr>
              <w:t>Mark Cox</w:t>
            </w:r>
          </w:p>
        </w:tc>
        <w:tc>
          <w:tcPr>
            <w:tcW w:w="993" w:type="dxa"/>
          </w:tcPr>
          <w:p w14:paraId="2991296B" w14:textId="77777777" w:rsidR="001C4B6A" w:rsidRPr="005E0BA7" w:rsidRDefault="001C4B6A" w:rsidP="00CB5ED1">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MC</w:t>
            </w:r>
          </w:p>
        </w:tc>
        <w:tc>
          <w:tcPr>
            <w:tcW w:w="3543" w:type="dxa"/>
          </w:tcPr>
          <w:p w14:paraId="40EEA65E" w14:textId="77777777" w:rsidR="001C4B6A" w:rsidRPr="005E0BA7" w:rsidRDefault="001C4B6A" w:rsidP="00CB5ED1">
            <w:pPr>
              <w:pStyle w:val="Style2"/>
              <w:framePr w:hSpace="0" w:wrap="auto" w:vAnchor="margin" w:hAnchor="text" w:yAlign="inline"/>
              <w:rPr>
                <w:rFonts w:ascii="Rubik Light" w:hAnsi="Rubik Light" w:cs="Rubik Light"/>
                <w:szCs w:val="24"/>
              </w:rPr>
            </w:pPr>
            <w:r>
              <w:rPr>
                <w:rFonts w:ascii="Rubik Light" w:hAnsi="Rubik Light" w:cs="Rubik Light"/>
                <w:szCs w:val="24"/>
              </w:rPr>
              <w:t>Associate Director of Finance</w:t>
            </w:r>
          </w:p>
        </w:tc>
        <w:tc>
          <w:tcPr>
            <w:tcW w:w="3261" w:type="dxa"/>
          </w:tcPr>
          <w:p w14:paraId="1E713C57" w14:textId="77777777" w:rsidR="001C4B6A" w:rsidRPr="005E0BA7" w:rsidRDefault="001C4B6A" w:rsidP="00CB5ED1">
            <w:pPr>
              <w:pStyle w:val="Style2"/>
              <w:framePr w:hSpace="0" w:wrap="auto" w:vAnchor="margin" w:hAnchor="text" w:yAlign="inline"/>
              <w:rPr>
                <w:rFonts w:ascii="Rubik Light" w:hAnsi="Rubik Light" w:cs="Rubik Light"/>
                <w:szCs w:val="24"/>
              </w:rPr>
            </w:pPr>
            <w:r>
              <w:rPr>
                <w:rFonts w:ascii="Rubik Light" w:hAnsi="Rubik Light" w:cs="Rubik Light"/>
                <w:szCs w:val="24"/>
              </w:rPr>
              <w:t>DHCW</w:t>
            </w:r>
          </w:p>
        </w:tc>
      </w:tr>
    </w:tbl>
    <w:p w14:paraId="2E6FAA3E" w14:textId="77777777" w:rsidR="001C4B6A" w:rsidRPr="00030A25" w:rsidRDefault="001C4B6A" w:rsidP="008336F0">
      <w:pPr>
        <w:tabs>
          <w:tab w:val="left" w:pos="6246"/>
        </w:tabs>
        <w:rPr>
          <w:rFonts w:ascii="Rubik Light" w:hAnsi="Rubik Light" w:cs="Rubik Light"/>
          <w:sz w:val="24"/>
          <w:szCs w:val="24"/>
        </w:rPr>
      </w:pPr>
    </w:p>
    <w:tbl>
      <w:tblPr>
        <w:tblpPr w:leftFromText="180" w:rightFromText="180" w:vertAnchor="text" w:horzAnchor="margin" w:tblpY="68"/>
        <w:tblW w:w="10635"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125"/>
        <w:gridCol w:w="4401"/>
        <w:gridCol w:w="1099"/>
        <w:gridCol w:w="4010"/>
      </w:tblGrid>
      <w:tr w:rsidR="000A1A0E" w:rsidRPr="00030A25" w14:paraId="2009B0A8" w14:textId="77777777" w:rsidTr="00072CD3">
        <w:trPr>
          <w:trHeight w:val="212"/>
        </w:trPr>
        <w:tc>
          <w:tcPr>
            <w:tcW w:w="5526" w:type="dxa"/>
            <w:gridSpan w:val="2"/>
            <w:shd w:val="clear" w:color="auto" w:fill="F2F2F2" w:themeFill="background1" w:themeFillShade="F2"/>
          </w:tcPr>
          <w:p w14:paraId="7EBD5BD5" w14:textId="0A2648FA" w:rsidR="000A1A0E" w:rsidRPr="00030A25" w:rsidRDefault="000A1A0E" w:rsidP="00217FC4">
            <w:pPr>
              <w:pStyle w:val="Style2"/>
              <w:framePr w:hSpace="0" w:wrap="auto" w:vAnchor="margin" w:hAnchor="text" w:yAlign="inline"/>
              <w:rPr>
                <w:rFonts w:ascii="Rubik Light" w:hAnsi="Rubik Light" w:cs="Rubik Light"/>
                <w:szCs w:val="24"/>
              </w:rPr>
            </w:pPr>
            <w:r w:rsidRPr="00030A25">
              <w:rPr>
                <w:rFonts w:ascii="Rubik Light" w:hAnsi="Rubik Light" w:cs="Rubik Light"/>
                <w:szCs w:val="24"/>
              </w:rPr>
              <w:t>Acronyms</w:t>
            </w:r>
          </w:p>
        </w:tc>
        <w:tc>
          <w:tcPr>
            <w:tcW w:w="1099" w:type="dxa"/>
            <w:shd w:val="clear" w:color="auto" w:fill="F2F2F2" w:themeFill="background1" w:themeFillShade="F2"/>
          </w:tcPr>
          <w:p w14:paraId="41790166" w14:textId="77777777" w:rsidR="000A1A0E" w:rsidRPr="00030A25" w:rsidRDefault="000A1A0E" w:rsidP="00217FC4">
            <w:pPr>
              <w:pStyle w:val="Style2"/>
              <w:framePr w:hSpace="0" w:wrap="auto" w:vAnchor="margin" w:hAnchor="text" w:yAlign="inline"/>
              <w:rPr>
                <w:rFonts w:ascii="Rubik Light" w:hAnsi="Rubik Light" w:cs="Rubik Light"/>
                <w:szCs w:val="24"/>
              </w:rPr>
            </w:pPr>
          </w:p>
        </w:tc>
        <w:tc>
          <w:tcPr>
            <w:tcW w:w="4010" w:type="dxa"/>
            <w:shd w:val="clear" w:color="auto" w:fill="F2F2F2" w:themeFill="background1" w:themeFillShade="F2"/>
          </w:tcPr>
          <w:p w14:paraId="5A378C2E" w14:textId="77777777" w:rsidR="000A1A0E" w:rsidRPr="00030A25" w:rsidRDefault="000A1A0E" w:rsidP="00217FC4">
            <w:pPr>
              <w:pStyle w:val="Style2"/>
              <w:framePr w:hSpace="0" w:wrap="auto" w:vAnchor="margin" w:hAnchor="text" w:yAlign="inline"/>
              <w:rPr>
                <w:rFonts w:ascii="Rubik Light" w:hAnsi="Rubik Light" w:cs="Rubik Light"/>
                <w:szCs w:val="24"/>
              </w:rPr>
            </w:pPr>
          </w:p>
        </w:tc>
      </w:tr>
      <w:tr w:rsidR="000A1A0E" w:rsidRPr="00030A25" w14:paraId="752CD404" w14:textId="77777777" w:rsidTr="00072CD3">
        <w:trPr>
          <w:trHeight w:val="212"/>
        </w:trPr>
        <w:tc>
          <w:tcPr>
            <w:tcW w:w="1125" w:type="dxa"/>
          </w:tcPr>
          <w:p w14:paraId="3A56A5B7" w14:textId="5CE5A018" w:rsidR="000A1A0E" w:rsidRPr="00030A25" w:rsidRDefault="000A1A0E" w:rsidP="000A1A0E">
            <w:pPr>
              <w:pStyle w:val="Style2"/>
              <w:framePr w:hSpace="0" w:wrap="auto" w:vAnchor="margin" w:hAnchor="text" w:yAlign="inline"/>
              <w:rPr>
                <w:rFonts w:ascii="Rubik Light" w:hAnsi="Rubik Light" w:cs="Rubik Light"/>
                <w:szCs w:val="24"/>
              </w:rPr>
            </w:pPr>
            <w:r w:rsidRPr="00030A25">
              <w:rPr>
                <w:rFonts w:ascii="Rubik Light" w:hAnsi="Rubik Light" w:cs="Rubik Light"/>
                <w:spacing w:val="6"/>
                <w:szCs w:val="24"/>
              </w:rPr>
              <w:t>DHCW</w:t>
            </w:r>
          </w:p>
        </w:tc>
        <w:tc>
          <w:tcPr>
            <w:tcW w:w="4401" w:type="dxa"/>
          </w:tcPr>
          <w:p w14:paraId="29202CE8" w14:textId="703BA164" w:rsidR="000A1A0E" w:rsidRPr="00030A25" w:rsidRDefault="000A1A0E" w:rsidP="007D56D9">
            <w:pPr>
              <w:pStyle w:val="Style2"/>
              <w:framePr w:hSpace="0" w:wrap="auto" w:vAnchor="margin" w:hAnchor="text" w:yAlign="inline"/>
              <w:rPr>
                <w:rFonts w:ascii="Rubik Light" w:hAnsi="Rubik Light" w:cs="Rubik Light"/>
                <w:szCs w:val="24"/>
              </w:rPr>
            </w:pPr>
            <w:r w:rsidRPr="00030A25">
              <w:rPr>
                <w:rFonts w:ascii="Rubik Light" w:hAnsi="Rubik Light" w:cs="Rubik Light"/>
                <w:spacing w:val="6"/>
                <w:szCs w:val="24"/>
              </w:rPr>
              <w:t>Digital Health and Care Wales</w:t>
            </w:r>
          </w:p>
        </w:tc>
        <w:tc>
          <w:tcPr>
            <w:tcW w:w="1099" w:type="dxa"/>
          </w:tcPr>
          <w:p w14:paraId="52678870" w14:textId="32AC19A4" w:rsidR="000A1A0E" w:rsidRPr="00030A25" w:rsidRDefault="00E3160E" w:rsidP="000A1A0E">
            <w:pPr>
              <w:pStyle w:val="Style2"/>
              <w:framePr w:hSpace="0" w:wrap="auto" w:vAnchor="margin" w:hAnchor="text" w:yAlign="inline"/>
              <w:rPr>
                <w:rFonts w:ascii="Rubik Light" w:hAnsi="Rubik Light" w:cs="Rubik Light"/>
                <w:szCs w:val="24"/>
              </w:rPr>
            </w:pPr>
            <w:r w:rsidRPr="00030A25">
              <w:rPr>
                <w:rFonts w:ascii="Rubik Light" w:hAnsi="Rubik Light" w:cs="Rubik Light"/>
                <w:szCs w:val="24"/>
              </w:rPr>
              <w:t>A&amp;A</w:t>
            </w:r>
          </w:p>
        </w:tc>
        <w:tc>
          <w:tcPr>
            <w:tcW w:w="4010" w:type="dxa"/>
          </w:tcPr>
          <w:p w14:paraId="68EA0774" w14:textId="586B3CD5" w:rsidR="000A1A0E" w:rsidRPr="00030A25" w:rsidRDefault="00E3160E" w:rsidP="000A1A0E">
            <w:pPr>
              <w:pStyle w:val="Style2"/>
              <w:framePr w:hSpace="0" w:wrap="auto" w:vAnchor="margin" w:hAnchor="text" w:yAlign="inline"/>
              <w:rPr>
                <w:rFonts w:ascii="Rubik Light" w:hAnsi="Rubik Light" w:cs="Rubik Light"/>
                <w:szCs w:val="24"/>
              </w:rPr>
            </w:pPr>
            <w:r w:rsidRPr="00030A25">
              <w:rPr>
                <w:rFonts w:ascii="Rubik Light" w:hAnsi="Rubik Light" w:cs="Rubik Light"/>
                <w:szCs w:val="24"/>
              </w:rPr>
              <w:t>Audit and Assurance</w:t>
            </w:r>
          </w:p>
        </w:tc>
      </w:tr>
      <w:tr w:rsidR="000A1A0E" w:rsidRPr="00030A25" w14:paraId="068E8009" w14:textId="77777777" w:rsidTr="00072CD3">
        <w:trPr>
          <w:trHeight w:val="212"/>
        </w:trPr>
        <w:tc>
          <w:tcPr>
            <w:tcW w:w="1125" w:type="dxa"/>
          </w:tcPr>
          <w:p w14:paraId="690BF918" w14:textId="1EB9D88B" w:rsidR="000A1A0E" w:rsidRPr="00030A25" w:rsidRDefault="000A1A0E" w:rsidP="000A1A0E">
            <w:pPr>
              <w:pStyle w:val="Style2"/>
              <w:framePr w:hSpace="0" w:wrap="auto" w:vAnchor="margin" w:hAnchor="text" w:yAlign="inline"/>
              <w:rPr>
                <w:rFonts w:ascii="Rubik Light" w:hAnsi="Rubik Light" w:cs="Rubik Light"/>
                <w:szCs w:val="24"/>
              </w:rPr>
            </w:pPr>
            <w:r w:rsidRPr="00030A25">
              <w:rPr>
                <w:rFonts w:ascii="Rubik Light" w:hAnsi="Rubik Light" w:cs="Rubik Light"/>
                <w:spacing w:val="6"/>
                <w:szCs w:val="24"/>
              </w:rPr>
              <w:t>SHA</w:t>
            </w:r>
          </w:p>
        </w:tc>
        <w:tc>
          <w:tcPr>
            <w:tcW w:w="4401" w:type="dxa"/>
          </w:tcPr>
          <w:p w14:paraId="0B6001A3" w14:textId="5AB51181" w:rsidR="000A1A0E" w:rsidRPr="00030A25" w:rsidRDefault="000A1A0E" w:rsidP="007D56D9">
            <w:pPr>
              <w:pStyle w:val="Style2"/>
              <w:framePr w:hSpace="0" w:wrap="auto" w:vAnchor="margin" w:hAnchor="text" w:yAlign="inline"/>
              <w:rPr>
                <w:rFonts w:ascii="Rubik Light" w:hAnsi="Rubik Light" w:cs="Rubik Light"/>
                <w:szCs w:val="24"/>
              </w:rPr>
            </w:pPr>
            <w:r w:rsidRPr="00030A25">
              <w:rPr>
                <w:rFonts w:ascii="Rubik Light" w:hAnsi="Rubik Light" w:cs="Rubik Light"/>
                <w:spacing w:val="6"/>
                <w:szCs w:val="24"/>
              </w:rPr>
              <w:t>Special Health Authority</w:t>
            </w:r>
          </w:p>
        </w:tc>
        <w:tc>
          <w:tcPr>
            <w:tcW w:w="1099" w:type="dxa"/>
          </w:tcPr>
          <w:p w14:paraId="7D2B7D9D" w14:textId="14371B7C" w:rsidR="000A1A0E" w:rsidRPr="00030A25" w:rsidRDefault="008F7C83" w:rsidP="000A1A0E">
            <w:pPr>
              <w:pStyle w:val="Style2"/>
              <w:framePr w:hSpace="0" w:wrap="auto" w:vAnchor="margin" w:hAnchor="text" w:yAlign="inline"/>
              <w:rPr>
                <w:rFonts w:ascii="Rubik Light" w:hAnsi="Rubik Light" w:cs="Rubik Light"/>
                <w:szCs w:val="24"/>
              </w:rPr>
            </w:pPr>
            <w:r>
              <w:rPr>
                <w:rFonts w:ascii="Rubik Light" w:hAnsi="Rubik Light" w:cs="Rubik Light"/>
                <w:szCs w:val="24"/>
              </w:rPr>
              <w:t>DPIF</w:t>
            </w:r>
          </w:p>
        </w:tc>
        <w:tc>
          <w:tcPr>
            <w:tcW w:w="4010" w:type="dxa"/>
          </w:tcPr>
          <w:p w14:paraId="087EE11B" w14:textId="37867FAE" w:rsidR="000A1A0E" w:rsidRPr="00030A25" w:rsidRDefault="008F7C83" w:rsidP="000A1A0E">
            <w:pPr>
              <w:pStyle w:val="Style2"/>
              <w:framePr w:hSpace="0" w:wrap="auto" w:vAnchor="margin" w:hAnchor="text" w:yAlign="inline"/>
              <w:rPr>
                <w:rFonts w:ascii="Rubik Light" w:hAnsi="Rubik Light" w:cs="Rubik Light"/>
                <w:szCs w:val="24"/>
              </w:rPr>
            </w:pPr>
            <w:r>
              <w:rPr>
                <w:rFonts w:ascii="Rubik Light" w:hAnsi="Rubik Light" w:cs="Rubik Light"/>
                <w:szCs w:val="24"/>
              </w:rPr>
              <w:t>Digital Priorities Investment Fund</w:t>
            </w:r>
          </w:p>
        </w:tc>
      </w:tr>
      <w:tr w:rsidR="00890373" w:rsidRPr="00030A25" w14:paraId="690168E2" w14:textId="77777777" w:rsidTr="00072CD3">
        <w:trPr>
          <w:trHeight w:val="212"/>
        </w:trPr>
        <w:tc>
          <w:tcPr>
            <w:tcW w:w="1125" w:type="dxa"/>
          </w:tcPr>
          <w:p w14:paraId="1A715AB4" w14:textId="2719A597" w:rsidR="00890373" w:rsidRPr="00030A25" w:rsidRDefault="00CB61D5" w:rsidP="000A1A0E">
            <w:pPr>
              <w:pStyle w:val="Style2"/>
              <w:framePr w:hSpace="0" w:wrap="auto" w:vAnchor="margin" w:hAnchor="text" w:yAlign="inline"/>
              <w:rPr>
                <w:rFonts w:ascii="Rubik Light" w:hAnsi="Rubik Light" w:cs="Rubik Light"/>
                <w:spacing w:val="6"/>
                <w:szCs w:val="24"/>
              </w:rPr>
            </w:pPr>
            <w:r w:rsidRPr="00030A25">
              <w:rPr>
                <w:rFonts w:ascii="Rubik Light" w:hAnsi="Rubik Light" w:cs="Rubik Light"/>
                <w:spacing w:val="6"/>
                <w:szCs w:val="24"/>
              </w:rPr>
              <w:t>BAF</w:t>
            </w:r>
          </w:p>
        </w:tc>
        <w:tc>
          <w:tcPr>
            <w:tcW w:w="4401" w:type="dxa"/>
          </w:tcPr>
          <w:p w14:paraId="09B16BC2" w14:textId="1DF26242" w:rsidR="00890373" w:rsidRPr="00030A25" w:rsidRDefault="00CB61D5" w:rsidP="007D56D9">
            <w:pPr>
              <w:pStyle w:val="Style2"/>
              <w:framePr w:hSpace="0" w:wrap="auto" w:vAnchor="margin" w:hAnchor="text" w:yAlign="inline"/>
              <w:rPr>
                <w:rFonts w:ascii="Rubik Light" w:hAnsi="Rubik Light" w:cs="Rubik Light"/>
                <w:spacing w:val="6"/>
                <w:szCs w:val="24"/>
              </w:rPr>
            </w:pPr>
            <w:r w:rsidRPr="00030A25">
              <w:rPr>
                <w:rFonts w:ascii="Rubik Light" w:hAnsi="Rubik Light" w:cs="Rubik Light"/>
                <w:szCs w:val="24"/>
              </w:rPr>
              <w:t>Board Assurance Framework</w:t>
            </w:r>
          </w:p>
        </w:tc>
        <w:tc>
          <w:tcPr>
            <w:tcW w:w="1099" w:type="dxa"/>
          </w:tcPr>
          <w:p w14:paraId="767FA613" w14:textId="0944EBA2" w:rsidR="00890373" w:rsidRPr="00030A25" w:rsidRDefault="007257C2" w:rsidP="000A1A0E">
            <w:pPr>
              <w:pStyle w:val="Style2"/>
              <w:framePr w:hSpace="0" w:wrap="auto" w:vAnchor="margin" w:hAnchor="text" w:yAlign="inline"/>
              <w:rPr>
                <w:rFonts w:ascii="Rubik Light" w:hAnsi="Rubik Light" w:cs="Rubik Light"/>
                <w:szCs w:val="24"/>
              </w:rPr>
            </w:pPr>
            <w:r>
              <w:rPr>
                <w:rFonts w:ascii="Rubik Light" w:hAnsi="Rubik Light" w:cs="Rubik Light"/>
                <w:szCs w:val="24"/>
              </w:rPr>
              <w:t>NWSSP</w:t>
            </w:r>
          </w:p>
        </w:tc>
        <w:tc>
          <w:tcPr>
            <w:tcW w:w="4010" w:type="dxa"/>
          </w:tcPr>
          <w:p w14:paraId="1A131460" w14:textId="60D1690A" w:rsidR="00890373" w:rsidRPr="00030A25" w:rsidRDefault="007257C2" w:rsidP="000A1A0E">
            <w:pPr>
              <w:pStyle w:val="Style2"/>
              <w:framePr w:hSpace="0" w:wrap="auto" w:vAnchor="margin" w:hAnchor="text" w:yAlign="inline"/>
              <w:rPr>
                <w:rFonts w:ascii="Rubik Light" w:hAnsi="Rubik Light" w:cs="Rubik Light"/>
                <w:szCs w:val="24"/>
              </w:rPr>
            </w:pPr>
            <w:r>
              <w:rPr>
                <w:rFonts w:ascii="Rubik Light" w:hAnsi="Rubik Light" w:cs="Rubik Light"/>
                <w:szCs w:val="24"/>
              </w:rPr>
              <w:t>NHS Wales Shared Services Partnership</w:t>
            </w:r>
          </w:p>
        </w:tc>
      </w:tr>
      <w:tr w:rsidR="00FA5899" w:rsidRPr="00030A25" w14:paraId="10EA6B2E" w14:textId="77777777" w:rsidTr="00072CD3">
        <w:trPr>
          <w:trHeight w:val="212"/>
        </w:trPr>
        <w:tc>
          <w:tcPr>
            <w:tcW w:w="1125" w:type="dxa"/>
          </w:tcPr>
          <w:p w14:paraId="33445CF7" w14:textId="5A6D2717" w:rsidR="00FA5899" w:rsidRPr="00030A25" w:rsidRDefault="00840DDD" w:rsidP="000A1A0E">
            <w:pPr>
              <w:pStyle w:val="Style2"/>
              <w:framePr w:hSpace="0" w:wrap="auto" w:vAnchor="margin" w:hAnchor="text" w:yAlign="inline"/>
              <w:rPr>
                <w:rFonts w:ascii="Rubik Light" w:hAnsi="Rubik Light" w:cs="Rubik Light"/>
                <w:spacing w:val="6"/>
                <w:szCs w:val="24"/>
              </w:rPr>
            </w:pPr>
            <w:r>
              <w:rPr>
                <w:rFonts w:ascii="Rubik Light" w:hAnsi="Rubik Light" w:cs="Rubik Light"/>
                <w:spacing w:val="6"/>
                <w:szCs w:val="24"/>
              </w:rPr>
              <w:t>DSPP</w:t>
            </w:r>
          </w:p>
        </w:tc>
        <w:tc>
          <w:tcPr>
            <w:tcW w:w="4401" w:type="dxa"/>
          </w:tcPr>
          <w:p w14:paraId="60AF31D1" w14:textId="4B195D98" w:rsidR="00FA5899" w:rsidRPr="00030A25" w:rsidRDefault="00840DDD" w:rsidP="007D56D9">
            <w:pPr>
              <w:pStyle w:val="Style2"/>
              <w:framePr w:hSpace="0" w:wrap="auto" w:vAnchor="margin" w:hAnchor="text" w:yAlign="inline"/>
              <w:rPr>
                <w:rFonts w:ascii="Rubik Light" w:hAnsi="Rubik Light" w:cs="Rubik Light"/>
                <w:szCs w:val="24"/>
              </w:rPr>
            </w:pPr>
            <w:r>
              <w:rPr>
                <w:rFonts w:ascii="Rubik Light" w:hAnsi="Rubik Light" w:cs="Rubik Light"/>
                <w:szCs w:val="24"/>
              </w:rPr>
              <w:t>Digital Services for Patients and Public</w:t>
            </w:r>
          </w:p>
        </w:tc>
        <w:tc>
          <w:tcPr>
            <w:tcW w:w="1099" w:type="dxa"/>
          </w:tcPr>
          <w:p w14:paraId="3C1700B5" w14:textId="77777777" w:rsidR="00FA5899" w:rsidRPr="00030A25" w:rsidRDefault="00FA5899" w:rsidP="000A1A0E">
            <w:pPr>
              <w:pStyle w:val="Style2"/>
              <w:framePr w:hSpace="0" w:wrap="auto" w:vAnchor="margin" w:hAnchor="text" w:yAlign="inline"/>
              <w:rPr>
                <w:rFonts w:ascii="Rubik Light" w:hAnsi="Rubik Light" w:cs="Rubik Light"/>
                <w:szCs w:val="24"/>
              </w:rPr>
            </w:pPr>
          </w:p>
        </w:tc>
        <w:tc>
          <w:tcPr>
            <w:tcW w:w="4010" w:type="dxa"/>
          </w:tcPr>
          <w:p w14:paraId="5982FB2A" w14:textId="77777777" w:rsidR="00FA5899" w:rsidRPr="00030A25" w:rsidRDefault="00FA5899" w:rsidP="000A1A0E">
            <w:pPr>
              <w:pStyle w:val="Style2"/>
              <w:framePr w:hSpace="0" w:wrap="auto" w:vAnchor="margin" w:hAnchor="text" w:yAlign="inline"/>
              <w:rPr>
                <w:rFonts w:ascii="Rubik Light" w:hAnsi="Rubik Light" w:cs="Rubik Light"/>
                <w:szCs w:val="24"/>
              </w:rPr>
            </w:pPr>
          </w:p>
        </w:tc>
      </w:tr>
    </w:tbl>
    <w:p w14:paraId="429679DF" w14:textId="77777777" w:rsidR="001E5B0D" w:rsidRDefault="001E5B0D" w:rsidP="008336F0">
      <w:pPr>
        <w:tabs>
          <w:tab w:val="left" w:pos="6246"/>
        </w:tabs>
        <w:rPr>
          <w:rFonts w:ascii="Rubik Light" w:hAnsi="Rubik Light" w:cs="Rubik Light"/>
          <w:sz w:val="24"/>
          <w:szCs w:val="24"/>
        </w:rPr>
      </w:pPr>
    </w:p>
    <w:p w14:paraId="3491188F" w14:textId="77777777" w:rsidR="001C4B6A" w:rsidRDefault="001C4B6A" w:rsidP="008336F0">
      <w:pPr>
        <w:tabs>
          <w:tab w:val="left" w:pos="6246"/>
        </w:tabs>
        <w:rPr>
          <w:rFonts w:ascii="Rubik Light" w:hAnsi="Rubik Light" w:cs="Rubik Light"/>
          <w:sz w:val="24"/>
          <w:szCs w:val="24"/>
        </w:rPr>
      </w:pPr>
    </w:p>
    <w:p w14:paraId="59767DEF" w14:textId="77777777" w:rsidR="001C4B6A" w:rsidRDefault="001C4B6A" w:rsidP="008336F0">
      <w:pPr>
        <w:tabs>
          <w:tab w:val="left" w:pos="6246"/>
        </w:tabs>
        <w:rPr>
          <w:rFonts w:ascii="Rubik Light" w:hAnsi="Rubik Light" w:cs="Rubik Light"/>
          <w:sz w:val="24"/>
          <w:szCs w:val="24"/>
        </w:rPr>
      </w:pPr>
    </w:p>
    <w:p w14:paraId="3197A477" w14:textId="77777777" w:rsidR="001C4B6A" w:rsidRDefault="001C4B6A" w:rsidP="008336F0">
      <w:pPr>
        <w:tabs>
          <w:tab w:val="left" w:pos="6246"/>
        </w:tabs>
        <w:rPr>
          <w:rFonts w:ascii="Rubik Light" w:hAnsi="Rubik Light" w:cs="Rubik Light"/>
          <w:sz w:val="24"/>
          <w:szCs w:val="24"/>
        </w:rPr>
      </w:pPr>
    </w:p>
    <w:p w14:paraId="3FCC43D2" w14:textId="77777777" w:rsidR="001C4B6A" w:rsidRDefault="001C4B6A" w:rsidP="008336F0">
      <w:pPr>
        <w:tabs>
          <w:tab w:val="left" w:pos="6246"/>
        </w:tabs>
        <w:rPr>
          <w:rFonts w:ascii="Rubik Light" w:hAnsi="Rubik Light" w:cs="Rubik Light"/>
          <w:sz w:val="24"/>
          <w:szCs w:val="24"/>
        </w:rPr>
      </w:pPr>
    </w:p>
    <w:p w14:paraId="6E913B48" w14:textId="77777777" w:rsidR="001C4B6A" w:rsidRDefault="001C4B6A" w:rsidP="008336F0">
      <w:pPr>
        <w:tabs>
          <w:tab w:val="left" w:pos="6246"/>
        </w:tabs>
        <w:rPr>
          <w:rFonts w:ascii="Rubik Light" w:hAnsi="Rubik Light" w:cs="Rubik Light"/>
          <w:sz w:val="24"/>
          <w:szCs w:val="24"/>
        </w:rPr>
      </w:pPr>
    </w:p>
    <w:p w14:paraId="05323420" w14:textId="77777777" w:rsidR="001C4B6A" w:rsidRDefault="001C4B6A" w:rsidP="008336F0">
      <w:pPr>
        <w:tabs>
          <w:tab w:val="left" w:pos="6246"/>
        </w:tabs>
        <w:rPr>
          <w:rFonts w:ascii="Rubik Light" w:hAnsi="Rubik Light" w:cs="Rubik Light"/>
          <w:sz w:val="24"/>
          <w:szCs w:val="24"/>
        </w:rPr>
      </w:pPr>
    </w:p>
    <w:p w14:paraId="7A458BEA" w14:textId="77777777" w:rsidR="001C4B6A" w:rsidRPr="00030A25" w:rsidRDefault="001C4B6A" w:rsidP="008336F0">
      <w:pPr>
        <w:tabs>
          <w:tab w:val="left" w:pos="6246"/>
        </w:tabs>
        <w:rPr>
          <w:rFonts w:ascii="Rubik Light" w:hAnsi="Rubik Light" w:cs="Rubik Light"/>
          <w:sz w:val="24"/>
          <w:szCs w:val="24"/>
        </w:rPr>
      </w:pPr>
    </w:p>
    <w:tbl>
      <w:tblPr>
        <w:tblpPr w:leftFromText="180" w:rightFromText="180" w:vertAnchor="text" w:horzAnchor="margin" w:tblpY="68"/>
        <w:tblW w:w="10183"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266"/>
        <w:gridCol w:w="5812"/>
        <w:gridCol w:w="1417"/>
        <w:gridCol w:w="1676"/>
        <w:gridCol w:w="12"/>
      </w:tblGrid>
      <w:tr w:rsidR="00ED47C4" w:rsidRPr="00D2592B" w14:paraId="5675C18A" w14:textId="2C224040" w:rsidTr="0028474C">
        <w:trPr>
          <w:gridAfter w:val="1"/>
          <w:wAfter w:w="12" w:type="dxa"/>
          <w:trHeight w:val="426"/>
        </w:trPr>
        <w:tc>
          <w:tcPr>
            <w:tcW w:w="1266" w:type="dxa"/>
            <w:shd w:val="clear" w:color="auto" w:fill="FFFFFF" w:themeFill="background1"/>
          </w:tcPr>
          <w:p w14:paraId="13DFB48E" w14:textId="77777777" w:rsidR="00ED47C4" w:rsidRPr="00D2592B" w:rsidRDefault="00ED47C4" w:rsidP="000C5269">
            <w:pPr>
              <w:pStyle w:val="table-header"/>
              <w:framePr w:hSpace="0" w:wrap="auto" w:vAnchor="margin" w:hAnchor="text" w:yAlign="inline"/>
              <w:jc w:val="center"/>
              <w:rPr>
                <w:rFonts w:ascii="Rubik Light" w:hAnsi="Rubik Light" w:cs="Rubik Light"/>
                <w:szCs w:val="24"/>
              </w:rPr>
            </w:pPr>
            <w:r w:rsidRPr="00D2592B">
              <w:rPr>
                <w:rFonts w:ascii="Rubik Light" w:hAnsi="Rubik Light" w:cs="Rubik Light"/>
                <w:szCs w:val="24"/>
              </w:rPr>
              <w:lastRenderedPageBreak/>
              <w:t>Item No</w:t>
            </w:r>
          </w:p>
        </w:tc>
        <w:tc>
          <w:tcPr>
            <w:tcW w:w="5812" w:type="dxa"/>
            <w:shd w:val="clear" w:color="auto" w:fill="FFFFFF" w:themeFill="background1"/>
          </w:tcPr>
          <w:p w14:paraId="081E717F" w14:textId="77777777" w:rsidR="00ED47C4" w:rsidRPr="00D2592B" w:rsidRDefault="00ED47C4" w:rsidP="003B44D3">
            <w:pPr>
              <w:pStyle w:val="table-header"/>
              <w:framePr w:hSpace="0" w:wrap="auto" w:vAnchor="margin" w:hAnchor="text" w:yAlign="inline"/>
              <w:rPr>
                <w:rFonts w:ascii="Rubik Light" w:hAnsi="Rubik Light" w:cs="Rubik Light"/>
                <w:szCs w:val="24"/>
              </w:rPr>
            </w:pPr>
            <w:r w:rsidRPr="00D2592B">
              <w:rPr>
                <w:rFonts w:ascii="Rubik Light" w:hAnsi="Rubik Light" w:cs="Rubik Light"/>
                <w:szCs w:val="24"/>
              </w:rPr>
              <w:t>Item</w:t>
            </w:r>
          </w:p>
        </w:tc>
        <w:tc>
          <w:tcPr>
            <w:tcW w:w="1417" w:type="dxa"/>
            <w:shd w:val="clear" w:color="auto" w:fill="FFFFFF" w:themeFill="background1"/>
          </w:tcPr>
          <w:p w14:paraId="12F4DAAC" w14:textId="1E300B10" w:rsidR="00ED47C4" w:rsidRPr="00D2592B" w:rsidRDefault="00ED47C4" w:rsidP="003B44D3">
            <w:pPr>
              <w:pStyle w:val="table-header"/>
              <w:framePr w:hSpace="0" w:wrap="auto" w:vAnchor="margin" w:hAnchor="text" w:yAlign="inline"/>
              <w:rPr>
                <w:rFonts w:ascii="Rubik Light" w:hAnsi="Rubik Light" w:cs="Rubik Light"/>
                <w:sz w:val="22"/>
              </w:rPr>
            </w:pPr>
            <w:r w:rsidRPr="00D2592B">
              <w:rPr>
                <w:rFonts w:ascii="Rubik Light" w:hAnsi="Rubik Light" w:cs="Rubik Light"/>
                <w:sz w:val="22"/>
              </w:rPr>
              <w:t>Outcome</w:t>
            </w:r>
          </w:p>
        </w:tc>
        <w:tc>
          <w:tcPr>
            <w:tcW w:w="1676" w:type="dxa"/>
            <w:shd w:val="clear" w:color="auto" w:fill="FFFFFF" w:themeFill="background1"/>
          </w:tcPr>
          <w:p w14:paraId="3907A327" w14:textId="23D55F72" w:rsidR="00ED47C4" w:rsidRPr="00D2592B" w:rsidRDefault="00ED47C4" w:rsidP="003B44D3">
            <w:pPr>
              <w:pStyle w:val="table-header"/>
              <w:framePr w:hSpace="0" w:wrap="auto" w:vAnchor="margin" w:hAnchor="text" w:yAlign="inline"/>
              <w:rPr>
                <w:rFonts w:ascii="Rubik Light" w:hAnsi="Rubik Light" w:cs="Rubik Light"/>
                <w:sz w:val="22"/>
              </w:rPr>
            </w:pPr>
            <w:r w:rsidRPr="00D2592B">
              <w:rPr>
                <w:rFonts w:ascii="Rubik Light" w:hAnsi="Rubik Light" w:cs="Rubik Light"/>
                <w:sz w:val="22"/>
              </w:rPr>
              <w:t>Action</w:t>
            </w:r>
          </w:p>
        </w:tc>
      </w:tr>
      <w:tr w:rsidR="00ED47C4" w:rsidRPr="00D2592B" w14:paraId="0D4AD6AE" w14:textId="1A30636A" w:rsidTr="0028474C">
        <w:trPr>
          <w:gridAfter w:val="1"/>
          <w:wAfter w:w="12" w:type="dxa"/>
          <w:trHeight w:val="468"/>
        </w:trPr>
        <w:tc>
          <w:tcPr>
            <w:tcW w:w="1266" w:type="dxa"/>
            <w:shd w:val="clear" w:color="auto" w:fill="D9D9D9" w:themeFill="background1" w:themeFillShade="D9"/>
          </w:tcPr>
          <w:p w14:paraId="7E8EA8CA" w14:textId="78A54A0C" w:rsidR="00ED47C4" w:rsidRPr="00D2592B" w:rsidRDefault="00ED47C4" w:rsidP="00BC73A9">
            <w:pPr>
              <w:pStyle w:val="Style2"/>
              <w:framePr w:hSpace="0" w:wrap="auto" w:vAnchor="margin" w:hAnchor="text" w:yAlign="inline"/>
              <w:jc w:val="center"/>
              <w:rPr>
                <w:rFonts w:ascii="Rubik Light" w:hAnsi="Rubik Light" w:cs="Rubik Light"/>
                <w:b/>
                <w:bCs/>
                <w:szCs w:val="24"/>
              </w:rPr>
            </w:pPr>
            <w:r w:rsidRPr="00D2592B">
              <w:rPr>
                <w:rFonts w:ascii="Rubik Light" w:hAnsi="Rubik Light" w:cs="Rubik Light"/>
                <w:b/>
                <w:bCs/>
                <w:szCs w:val="24"/>
              </w:rPr>
              <w:t>1</w:t>
            </w:r>
          </w:p>
        </w:tc>
        <w:tc>
          <w:tcPr>
            <w:tcW w:w="5812" w:type="dxa"/>
            <w:shd w:val="clear" w:color="auto" w:fill="D9D9D9" w:themeFill="background1" w:themeFillShade="D9"/>
          </w:tcPr>
          <w:p w14:paraId="41EE4F89" w14:textId="0555C116" w:rsidR="00ED47C4" w:rsidRPr="00D2592B" w:rsidRDefault="00ED47C4" w:rsidP="00BC73A9">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PRELIMINARY MATTERS</w:t>
            </w:r>
          </w:p>
        </w:tc>
        <w:tc>
          <w:tcPr>
            <w:tcW w:w="1417" w:type="dxa"/>
            <w:shd w:val="clear" w:color="auto" w:fill="D9D9D9" w:themeFill="background1" w:themeFillShade="D9"/>
          </w:tcPr>
          <w:p w14:paraId="6E6E01E0" w14:textId="6FEB2816" w:rsidR="00ED47C4" w:rsidRPr="00D2592B" w:rsidRDefault="00ED47C4" w:rsidP="00911DBC">
            <w:pPr>
              <w:pStyle w:val="table-paragraph"/>
              <w:framePr w:hSpace="0" w:wrap="auto" w:vAnchor="margin" w:hAnchor="text" w:yAlign="inline"/>
              <w:rPr>
                <w:rFonts w:ascii="Rubik Light" w:hAnsi="Rubik Light" w:cs="Rubik Light"/>
                <w:sz w:val="22"/>
              </w:rPr>
            </w:pPr>
          </w:p>
        </w:tc>
        <w:tc>
          <w:tcPr>
            <w:tcW w:w="1676" w:type="dxa"/>
            <w:shd w:val="clear" w:color="auto" w:fill="D9D9D9" w:themeFill="background1" w:themeFillShade="D9"/>
          </w:tcPr>
          <w:p w14:paraId="4D6288B6" w14:textId="77777777" w:rsidR="00ED47C4" w:rsidRPr="00D2592B" w:rsidRDefault="00ED47C4" w:rsidP="00911DBC">
            <w:pPr>
              <w:pStyle w:val="table-paragraph"/>
              <w:framePr w:hSpace="0" w:wrap="auto" w:vAnchor="margin" w:hAnchor="text" w:yAlign="inline"/>
              <w:rPr>
                <w:rFonts w:ascii="Rubik Light" w:hAnsi="Rubik Light" w:cs="Rubik Light"/>
                <w:sz w:val="22"/>
              </w:rPr>
            </w:pPr>
          </w:p>
        </w:tc>
      </w:tr>
      <w:tr w:rsidR="00ED47C4" w:rsidRPr="00D2592B" w14:paraId="718750FA" w14:textId="1EF500F7" w:rsidTr="0028474C">
        <w:trPr>
          <w:gridAfter w:val="1"/>
          <w:wAfter w:w="12" w:type="dxa"/>
          <w:trHeight w:val="468"/>
        </w:trPr>
        <w:tc>
          <w:tcPr>
            <w:tcW w:w="1266" w:type="dxa"/>
          </w:tcPr>
          <w:p w14:paraId="756978D0" w14:textId="7605C1BB" w:rsidR="00ED47C4" w:rsidRPr="00D2592B" w:rsidRDefault="00ED47C4"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1.1</w:t>
            </w:r>
          </w:p>
        </w:tc>
        <w:tc>
          <w:tcPr>
            <w:tcW w:w="5812" w:type="dxa"/>
          </w:tcPr>
          <w:p w14:paraId="401AA00E" w14:textId="791DC02D" w:rsidR="00ED47C4" w:rsidRPr="00D2592B" w:rsidRDefault="00ED47C4" w:rsidP="00A80B9B">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 xml:space="preserve">Welcome and </w:t>
            </w:r>
            <w:r w:rsidR="009914A5" w:rsidRPr="00D2592B">
              <w:rPr>
                <w:rFonts w:ascii="Rubik Light" w:hAnsi="Rubik Light" w:cs="Rubik Light"/>
                <w:b/>
                <w:bCs/>
                <w:szCs w:val="24"/>
              </w:rPr>
              <w:t>I</w:t>
            </w:r>
            <w:r w:rsidRPr="00D2592B">
              <w:rPr>
                <w:rFonts w:ascii="Rubik Light" w:hAnsi="Rubik Light" w:cs="Rubik Light"/>
                <w:b/>
                <w:bCs/>
                <w:szCs w:val="24"/>
              </w:rPr>
              <w:t>ntroductions</w:t>
            </w:r>
          </w:p>
          <w:p w14:paraId="21EE0139" w14:textId="63DF477B" w:rsidR="00961318" w:rsidRPr="00D2592B" w:rsidRDefault="00AD1A1E" w:rsidP="00C64A20">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The Chair</w:t>
            </w:r>
            <w:r w:rsidR="00463563" w:rsidRPr="00D2592B">
              <w:rPr>
                <w:rFonts w:ascii="Rubik Light" w:hAnsi="Rubik Light" w:cs="Rubik Light"/>
                <w:szCs w:val="24"/>
              </w:rPr>
              <w:t xml:space="preserve">, </w:t>
            </w:r>
            <w:r w:rsidR="00F5024F" w:rsidRPr="00D2592B">
              <w:rPr>
                <w:rFonts w:ascii="Rubik Light" w:hAnsi="Rubik Light" w:cs="Rubik Light"/>
                <w:szCs w:val="24"/>
              </w:rPr>
              <w:t>Marian Wyn Jones</w:t>
            </w:r>
            <w:r w:rsidR="00463563" w:rsidRPr="00D2592B">
              <w:rPr>
                <w:rFonts w:ascii="Rubik Light" w:hAnsi="Rubik Light" w:cs="Rubik Light"/>
                <w:szCs w:val="24"/>
              </w:rPr>
              <w:t>,</w:t>
            </w:r>
            <w:r w:rsidRPr="00D2592B">
              <w:rPr>
                <w:rFonts w:ascii="Rubik Light" w:hAnsi="Rubik Light" w:cs="Rubik Light"/>
                <w:szCs w:val="24"/>
              </w:rPr>
              <w:t xml:space="preserve"> </w:t>
            </w:r>
            <w:r w:rsidR="00547EB4" w:rsidRPr="00D2592B">
              <w:rPr>
                <w:rFonts w:ascii="Rubik Light" w:hAnsi="Rubik Light" w:cs="Rubik Light"/>
                <w:szCs w:val="24"/>
              </w:rPr>
              <w:t>welcomed everyone to the Audit and Assurance Committee</w:t>
            </w:r>
            <w:r w:rsidRPr="00D2592B">
              <w:rPr>
                <w:rFonts w:ascii="Rubik Light" w:hAnsi="Rubik Light" w:cs="Rubik Light"/>
                <w:szCs w:val="24"/>
              </w:rPr>
              <w:t>.</w:t>
            </w:r>
            <w:r w:rsidR="00961318" w:rsidRPr="00D2592B">
              <w:rPr>
                <w:rFonts w:ascii="Rubik Light" w:hAnsi="Rubik Light" w:cs="Rubik Light"/>
                <w:szCs w:val="24"/>
              </w:rPr>
              <w:t xml:space="preserve"> </w:t>
            </w:r>
          </w:p>
          <w:p w14:paraId="1264967A" w14:textId="3755573D" w:rsidR="005C250A" w:rsidRPr="00D2592B" w:rsidRDefault="00696E4C" w:rsidP="00C64A20">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A special welcome was given to</w:t>
            </w:r>
            <w:r w:rsidR="009C78A5" w:rsidRPr="00D2592B">
              <w:rPr>
                <w:rFonts w:ascii="Rubik Light" w:hAnsi="Rubik Light" w:cs="Rubik Light"/>
                <w:szCs w:val="24"/>
              </w:rPr>
              <w:t xml:space="preserve"> </w:t>
            </w:r>
            <w:r w:rsidR="00867ACA" w:rsidRPr="00D2592B">
              <w:rPr>
                <w:rFonts w:ascii="Rubik Light" w:hAnsi="Rubik Light" w:cs="Rubik Light"/>
                <w:szCs w:val="24"/>
              </w:rPr>
              <w:t>those attending for specific agenda items.</w:t>
            </w:r>
          </w:p>
          <w:p w14:paraId="6A4CC436" w14:textId="2EC84F07" w:rsidR="00ED47C4" w:rsidRPr="00D2592B" w:rsidRDefault="00D15D5A" w:rsidP="0068314B">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The</w:t>
            </w:r>
            <w:r w:rsidR="00684DE6" w:rsidRPr="00D2592B">
              <w:rPr>
                <w:rFonts w:ascii="Rubik Light" w:hAnsi="Rubik Light" w:cs="Rubik Light"/>
                <w:szCs w:val="24"/>
              </w:rPr>
              <w:t xml:space="preserve"> meeting was held via Microsoft Teams and attendees</w:t>
            </w:r>
            <w:r w:rsidRPr="00D2592B">
              <w:rPr>
                <w:rFonts w:ascii="Rubik Light" w:hAnsi="Rubik Light" w:cs="Rubik Light"/>
                <w:szCs w:val="24"/>
              </w:rPr>
              <w:t xml:space="preserve"> </w:t>
            </w:r>
            <w:r w:rsidR="00684DE6" w:rsidRPr="00D2592B">
              <w:rPr>
                <w:rFonts w:ascii="Rubik Light" w:hAnsi="Rubik Light" w:cs="Rubik Light"/>
                <w:szCs w:val="24"/>
              </w:rPr>
              <w:t>were reminded that the meeting was being</w:t>
            </w:r>
            <w:r w:rsidRPr="00D2592B">
              <w:rPr>
                <w:rFonts w:ascii="Rubik Light" w:hAnsi="Rubik Light" w:cs="Rubik Light"/>
                <w:szCs w:val="24"/>
              </w:rPr>
              <w:t xml:space="preserve"> recorded and </w:t>
            </w:r>
            <w:r w:rsidR="002062A7" w:rsidRPr="00D2592B">
              <w:rPr>
                <w:rFonts w:ascii="Rubik Light" w:hAnsi="Rubik Light" w:cs="Rubik Light"/>
                <w:szCs w:val="24"/>
              </w:rPr>
              <w:t>would b</w:t>
            </w:r>
            <w:r w:rsidRPr="00D2592B">
              <w:rPr>
                <w:rFonts w:ascii="Rubik Light" w:hAnsi="Rubik Light" w:cs="Rubik Light"/>
                <w:szCs w:val="24"/>
              </w:rPr>
              <w:t>e posted on DHCW’s website following the meeting.</w:t>
            </w:r>
          </w:p>
        </w:tc>
        <w:tc>
          <w:tcPr>
            <w:tcW w:w="1417" w:type="dxa"/>
          </w:tcPr>
          <w:p w14:paraId="1E10472D" w14:textId="473DFD23" w:rsidR="00ED47C4" w:rsidRPr="00D2592B" w:rsidRDefault="00ED47C4" w:rsidP="00A80B9B">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3832D866" w14:textId="75AA122B" w:rsidR="00ED47C4" w:rsidRPr="00D2592B" w:rsidRDefault="007D30EC" w:rsidP="00A80B9B">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ED47C4" w:rsidRPr="00D2592B" w14:paraId="497DA280" w14:textId="400A0176" w:rsidTr="0028474C">
        <w:trPr>
          <w:gridAfter w:val="1"/>
          <w:wAfter w:w="12" w:type="dxa"/>
          <w:trHeight w:val="468"/>
        </w:trPr>
        <w:tc>
          <w:tcPr>
            <w:tcW w:w="1266" w:type="dxa"/>
          </w:tcPr>
          <w:p w14:paraId="0598C125" w14:textId="045A21A6" w:rsidR="00ED47C4" w:rsidRPr="00D2592B" w:rsidRDefault="00ED47C4"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1.2</w:t>
            </w:r>
          </w:p>
        </w:tc>
        <w:tc>
          <w:tcPr>
            <w:tcW w:w="5812" w:type="dxa"/>
          </w:tcPr>
          <w:p w14:paraId="0A8A6A78" w14:textId="03420F25" w:rsidR="00ED47C4" w:rsidRPr="00D2592B" w:rsidRDefault="00ED47C4" w:rsidP="00A80B9B">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Apologies for Absence</w:t>
            </w:r>
          </w:p>
          <w:p w14:paraId="469BDBF8" w14:textId="42B1A85F" w:rsidR="00696E4C" w:rsidRPr="00D2592B" w:rsidRDefault="00086250" w:rsidP="00696E4C">
            <w:pPr>
              <w:pStyle w:val="Style2"/>
              <w:framePr w:hSpace="0" w:wrap="auto" w:vAnchor="margin" w:hAnchor="text" w:yAlign="inline"/>
              <w:rPr>
                <w:rFonts w:ascii="Rubik Light" w:hAnsi="Rubik Light" w:cs="Rubik Light"/>
                <w:color w:val="auto"/>
                <w:szCs w:val="24"/>
              </w:rPr>
            </w:pPr>
            <w:r w:rsidRPr="00D2592B">
              <w:rPr>
                <w:rFonts w:ascii="Rubik Light" w:hAnsi="Rubik Light" w:cs="Rubik Light"/>
                <w:color w:val="auto"/>
                <w:szCs w:val="24"/>
              </w:rPr>
              <w:t>The following apologies were noted:-</w:t>
            </w:r>
          </w:p>
          <w:p w14:paraId="50364956" w14:textId="38577995" w:rsidR="005E0BA7" w:rsidRPr="00D2592B" w:rsidRDefault="004B1692" w:rsidP="00690356">
            <w:pPr>
              <w:pStyle w:val="Style2"/>
              <w:framePr w:hSpace="0" w:wrap="auto" w:vAnchor="margin" w:hAnchor="text" w:yAlign="inline"/>
              <w:numPr>
                <w:ilvl w:val="0"/>
                <w:numId w:val="3"/>
              </w:numPr>
              <w:rPr>
                <w:rFonts w:ascii="Rubik Light" w:hAnsi="Rubik Light" w:cs="Rubik Light"/>
                <w:szCs w:val="24"/>
              </w:rPr>
            </w:pPr>
            <w:r>
              <w:rPr>
                <w:rFonts w:ascii="Rubik Light" w:hAnsi="Rubik Light" w:cs="Rubik Light"/>
                <w:szCs w:val="24"/>
              </w:rPr>
              <w:t>Mark Cox, Associate Director of Finance</w:t>
            </w:r>
          </w:p>
        </w:tc>
        <w:tc>
          <w:tcPr>
            <w:tcW w:w="1417" w:type="dxa"/>
          </w:tcPr>
          <w:p w14:paraId="4DA8381E" w14:textId="1A9DDF40" w:rsidR="00ED47C4" w:rsidRPr="00D2592B" w:rsidRDefault="00ED47C4" w:rsidP="00A80B9B">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5AE6E482" w14:textId="188804BE" w:rsidR="00ED47C4" w:rsidRPr="00D2592B" w:rsidRDefault="007D30EC" w:rsidP="00A80B9B">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ED47C4" w:rsidRPr="00D2592B" w14:paraId="1F02C024" w14:textId="1B8F1CE5" w:rsidTr="0028474C">
        <w:trPr>
          <w:gridAfter w:val="1"/>
          <w:wAfter w:w="12" w:type="dxa"/>
          <w:trHeight w:val="468"/>
        </w:trPr>
        <w:tc>
          <w:tcPr>
            <w:tcW w:w="1266" w:type="dxa"/>
          </w:tcPr>
          <w:p w14:paraId="79DFEE00" w14:textId="29A58280" w:rsidR="00ED47C4" w:rsidRPr="00D2592B" w:rsidRDefault="00ED47C4"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1.3</w:t>
            </w:r>
          </w:p>
        </w:tc>
        <w:tc>
          <w:tcPr>
            <w:tcW w:w="5812" w:type="dxa"/>
          </w:tcPr>
          <w:p w14:paraId="0E1F36FB" w14:textId="77777777" w:rsidR="00ED47C4" w:rsidRPr="00D2592B" w:rsidRDefault="00ED47C4" w:rsidP="00A80B9B">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Declarations of Interest</w:t>
            </w:r>
          </w:p>
          <w:p w14:paraId="71CC6F79" w14:textId="0A80E11E" w:rsidR="00541064" w:rsidRPr="00D2592B" w:rsidRDefault="00541064" w:rsidP="005E0BA7">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There were no Declarations of Interest to note.</w:t>
            </w:r>
          </w:p>
          <w:p w14:paraId="1EBA7B4D" w14:textId="6C9EB95F" w:rsidR="00886ECC" w:rsidRPr="00D2592B" w:rsidRDefault="00886ECC" w:rsidP="00AA7DD0">
            <w:pPr>
              <w:pStyle w:val="Style2"/>
              <w:framePr w:hSpace="0" w:wrap="auto" w:vAnchor="margin" w:hAnchor="text" w:yAlign="inline"/>
              <w:jc w:val="both"/>
              <w:rPr>
                <w:rFonts w:ascii="Rubik Light" w:hAnsi="Rubik Light" w:cs="Rubik Light"/>
                <w:szCs w:val="24"/>
              </w:rPr>
            </w:pPr>
          </w:p>
        </w:tc>
        <w:tc>
          <w:tcPr>
            <w:tcW w:w="1417" w:type="dxa"/>
          </w:tcPr>
          <w:p w14:paraId="7318F1D7" w14:textId="1E1A28A0" w:rsidR="00ED47C4" w:rsidRPr="00D2592B" w:rsidRDefault="00ED47C4" w:rsidP="00A80B9B">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5C543490" w14:textId="352AB016" w:rsidR="00ED47C4" w:rsidRPr="00D2592B" w:rsidRDefault="007D30EC" w:rsidP="00A80B9B">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541064" w:rsidRPr="00D2592B" w14:paraId="667D5956" w14:textId="77777777" w:rsidTr="0028474C">
        <w:trPr>
          <w:gridAfter w:val="1"/>
          <w:wAfter w:w="12" w:type="dxa"/>
          <w:trHeight w:val="468"/>
        </w:trPr>
        <w:tc>
          <w:tcPr>
            <w:tcW w:w="1266" w:type="dxa"/>
          </w:tcPr>
          <w:p w14:paraId="1C76D676" w14:textId="0B31DEB6" w:rsidR="00541064" w:rsidRPr="00D2592B" w:rsidRDefault="00541064" w:rsidP="00A80B9B">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1.4</w:t>
            </w:r>
          </w:p>
        </w:tc>
        <w:tc>
          <w:tcPr>
            <w:tcW w:w="5812" w:type="dxa"/>
          </w:tcPr>
          <w:p w14:paraId="4597C953" w14:textId="77777777" w:rsidR="00541064" w:rsidRDefault="00541064" w:rsidP="00A80B9B">
            <w:pPr>
              <w:pStyle w:val="Style2"/>
              <w:framePr w:hSpace="0" w:wrap="auto" w:vAnchor="margin" w:hAnchor="text" w:yAlign="inline"/>
              <w:rPr>
                <w:rFonts w:ascii="Rubik Light" w:hAnsi="Rubik Light" w:cs="Rubik Light"/>
                <w:b/>
                <w:bCs/>
                <w:szCs w:val="24"/>
              </w:rPr>
            </w:pPr>
            <w:r>
              <w:rPr>
                <w:rFonts w:ascii="Rubik Light" w:hAnsi="Rubik Light" w:cs="Rubik Light"/>
                <w:b/>
                <w:bCs/>
                <w:szCs w:val="24"/>
              </w:rPr>
              <w:t>Audit Wales Committee Update (to include position on end of year audit of accounts)</w:t>
            </w:r>
          </w:p>
          <w:p w14:paraId="5D320A4F" w14:textId="79DEEAA0" w:rsidR="00541064" w:rsidRDefault="00DC165E" w:rsidP="000B06AB">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Nathan Couch, Audit Wales (NC) presented the Audit Wales Committee Update which provided details on the current and planned financial and performance audit work and highlighted the following key points</w:t>
            </w:r>
            <w:r w:rsidR="00436C0A">
              <w:rPr>
                <w:rFonts w:ascii="Rubik Light" w:hAnsi="Rubik Light" w:cs="Rubik Light"/>
                <w:szCs w:val="24"/>
              </w:rPr>
              <w:t>:</w:t>
            </w:r>
          </w:p>
          <w:p w14:paraId="18FB9B76" w14:textId="77777777" w:rsidR="00047592" w:rsidRDefault="00F94006" w:rsidP="00690356">
            <w:pPr>
              <w:pStyle w:val="Style2"/>
              <w:framePr w:hSpace="0" w:wrap="auto" w:vAnchor="margin" w:hAnchor="text" w:yAlign="inline"/>
              <w:numPr>
                <w:ilvl w:val="0"/>
                <w:numId w:val="3"/>
              </w:numPr>
              <w:jc w:val="both"/>
              <w:rPr>
                <w:rFonts w:ascii="Rubik Light" w:hAnsi="Rubik Light" w:cs="Rubik Light"/>
                <w:szCs w:val="24"/>
              </w:rPr>
            </w:pPr>
            <w:r>
              <w:rPr>
                <w:rFonts w:ascii="Rubik Light" w:hAnsi="Rubik Light" w:cs="Rubik Light"/>
                <w:szCs w:val="24"/>
              </w:rPr>
              <w:t>Accounts audit – detailed planning work</w:t>
            </w:r>
            <w:r w:rsidR="006D4053">
              <w:rPr>
                <w:rFonts w:ascii="Rubik Light" w:hAnsi="Rubik Light" w:cs="Rubik Light"/>
                <w:szCs w:val="24"/>
              </w:rPr>
              <w:t xml:space="preserve"> had </w:t>
            </w:r>
            <w:r w:rsidR="00047592">
              <w:rPr>
                <w:rFonts w:ascii="Rubik Light" w:hAnsi="Rubik Light" w:cs="Rubik Light"/>
                <w:szCs w:val="24"/>
              </w:rPr>
              <w:t>been undertaken</w:t>
            </w:r>
            <w:r>
              <w:rPr>
                <w:rFonts w:ascii="Rubik Light" w:hAnsi="Rubik Light" w:cs="Rubik Light"/>
                <w:szCs w:val="24"/>
              </w:rPr>
              <w:t xml:space="preserve"> and</w:t>
            </w:r>
            <w:r w:rsidR="006D4053">
              <w:rPr>
                <w:rFonts w:ascii="Rubik Light" w:hAnsi="Rubik Light" w:cs="Rubik Light"/>
                <w:szCs w:val="24"/>
              </w:rPr>
              <w:t xml:space="preserve"> the</w:t>
            </w:r>
            <w:r>
              <w:rPr>
                <w:rFonts w:ascii="Rubik Light" w:hAnsi="Rubik Light" w:cs="Rubik Light"/>
                <w:szCs w:val="24"/>
              </w:rPr>
              <w:t xml:space="preserve"> full</w:t>
            </w:r>
            <w:r w:rsidR="006D4053">
              <w:rPr>
                <w:rFonts w:ascii="Rubik Light" w:hAnsi="Rubik Light" w:cs="Rubik Light"/>
                <w:szCs w:val="24"/>
              </w:rPr>
              <w:t xml:space="preserve"> audit would</w:t>
            </w:r>
            <w:r>
              <w:rPr>
                <w:rFonts w:ascii="Rubik Light" w:hAnsi="Rubik Light" w:cs="Rubik Light"/>
                <w:szCs w:val="24"/>
              </w:rPr>
              <w:t xml:space="preserve"> </w:t>
            </w:r>
            <w:r w:rsidR="00047592">
              <w:rPr>
                <w:rFonts w:ascii="Rubik Light" w:hAnsi="Rubik Light" w:cs="Rubik Light"/>
                <w:szCs w:val="24"/>
              </w:rPr>
              <w:t>commence</w:t>
            </w:r>
            <w:r>
              <w:rPr>
                <w:rFonts w:ascii="Rubik Light" w:hAnsi="Rubik Light" w:cs="Rubik Light"/>
                <w:szCs w:val="24"/>
              </w:rPr>
              <w:t xml:space="preserve"> on 3</w:t>
            </w:r>
            <w:r w:rsidRPr="00F94006">
              <w:rPr>
                <w:rFonts w:ascii="Rubik Light" w:hAnsi="Rubik Light" w:cs="Rubik Light"/>
                <w:szCs w:val="24"/>
                <w:vertAlign w:val="superscript"/>
              </w:rPr>
              <w:t>rd</w:t>
            </w:r>
            <w:r>
              <w:rPr>
                <w:rFonts w:ascii="Rubik Light" w:hAnsi="Rubik Light" w:cs="Rubik Light"/>
                <w:szCs w:val="24"/>
              </w:rPr>
              <w:t xml:space="preserve"> May. </w:t>
            </w:r>
          </w:p>
          <w:p w14:paraId="186C7DEE" w14:textId="2F860CA8" w:rsidR="00047592" w:rsidRDefault="00047592" w:rsidP="00690356">
            <w:pPr>
              <w:pStyle w:val="Style2"/>
              <w:framePr w:hSpace="0" w:wrap="auto" w:vAnchor="margin" w:hAnchor="text" w:yAlign="inline"/>
              <w:numPr>
                <w:ilvl w:val="0"/>
                <w:numId w:val="3"/>
              </w:numPr>
              <w:jc w:val="both"/>
              <w:rPr>
                <w:rFonts w:ascii="Rubik Light" w:hAnsi="Rubik Light" w:cs="Rubik Light"/>
                <w:szCs w:val="24"/>
              </w:rPr>
            </w:pPr>
            <w:r>
              <w:rPr>
                <w:rFonts w:ascii="Rubik Light" w:hAnsi="Rubik Light" w:cs="Rubik Light"/>
                <w:szCs w:val="24"/>
              </w:rPr>
              <w:t>The Structured Assessment, the All-Wales Thematic on workforce planning arrangements and the 2023 Annual Audit Report were considered by the Committee at the February 2024 meeting.</w:t>
            </w:r>
          </w:p>
          <w:p w14:paraId="54717F8D" w14:textId="6FE930C3" w:rsidR="00047592" w:rsidRDefault="00047592" w:rsidP="00690356">
            <w:pPr>
              <w:pStyle w:val="Style2"/>
              <w:framePr w:hSpace="0" w:wrap="auto" w:vAnchor="margin" w:hAnchor="text" w:yAlign="inline"/>
              <w:numPr>
                <w:ilvl w:val="0"/>
                <w:numId w:val="3"/>
              </w:numPr>
              <w:jc w:val="both"/>
              <w:rPr>
                <w:rFonts w:ascii="Rubik Light" w:hAnsi="Rubik Light" w:cs="Rubik Light"/>
                <w:szCs w:val="24"/>
              </w:rPr>
            </w:pPr>
            <w:r>
              <w:rPr>
                <w:rFonts w:ascii="Rubik Light" w:hAnsi="Rubik Light" w:cs="Rubik Light"/>
                <w:szCs w:val="24"/>
              </w:rPr>
              <w:t xml:space="preserve">The fieldwork was underway in the approach DHCW was taking in achieving </w:t>
            </w:r>
            <w:r w:rsidR="000D3B78">
              <w:rPr>
                <w:rFonts w:ascii="Rubik Light" w:hAnsi="Rubik Light" w:cs="Rubik Light"/>
                <w:szCs w:val="24"/>
              </w:rPr>
              <w:t>cost</w:t>
            </w:r>
            <w:r>
              <w:rPr>
                <w:rFonts w:ascii="Rubik Light" w:hAnsi="Rubik Light" w:cs="Rubik Light"/>
                <w:szCs w:val="24"/>
              </w:rPr>
              <w:t xml:space="preserve"> improvements, efficiencies and financial sustainability.  The results would be presented via a Deep Dive at the July Committee meeting.</w:t>
            </w:r>
          </w:p>
          <w:p w14:paraId="3D4DC3C7" w14:textId="6E9319CB" w:rsidR="00047592" w:rsidRDefault="00047592" w:rsidP="00690356">
            <w:pPr>
              <w:pStyle w:val="Style2"/>
              <w:framePr w:hSpace="0" w:wrap="auto" w:vAnchor="margin" w:hAnchor="text" w:yAlign="inline"/>
              <w:numPr>
                <w:ilvl w:val="0"/>
                <w:numId w:val="3"/>
              </w:numPr>
              <w:jc w:val="both"/>
              <w:rPr>
                <w:rFonts w:ascii="Rubik Light" w:hAnsi="Rubik Light" w:cs="Rubik Light"/>
                <w:szCs w:val="24"/>
              </w:rPr>
            </w:pPr>
            <w:r>
              <w:rPr>
                <w:rFonts w:ascii="Rubik Light" w:hAnsi="Rubik Light" w:cs="Rubik Light"/>
                <w:szCs w:val="24"/>
              </w:rPr>
              <w:t xml:space="preserve">The Review of Stakeholder Engagement </w:t>
            </w:r>
            <w:r>
              <w:rPr>
                <w:rFonts w:ascii="Rubik Light" w:hAnsi="Rubik Light" w:cs="Rubik Light"/>
                <w:szCs w:val="24"/>
              </w:rPr>
              <w:lastRenderedPageBreak/>
              <w:t>arrangements was to be confirmed and was in the scoping stage.</w:t>
            </w:r>
          </w:p>
          <w:p w14:paraId="7AE73451" w14:textId="1BD10403" w:rsidR="00047592" w:rsidRDefault="00047592"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Chris Darling, Board Secretary (CD) highlighted the </w:t>
            </w:r>
            <w:r w:rsidRPr="00047592">
              <w:rPr>
                <w:rFonts w:ascii="Rubik Light" w:hAnsi="Rubik Light" w:cs="Rubik Light"/>
                <w:i/>
                <w:iCs/>
                <w:szCs w:val="24"/>
              </w:rPr>
              <w:t>‘From Firefighting to Future-proofing – the Challenge for Welsh Public Services</w:t>
            </w:r>
            <w:r>
              <w:rPr>
                <w:rFonts w:ascii="Rubik Light" w:hAnsi="Rubik Light" w:cs="Rubik Light"/>
                <w:szCs w:val="24"/>
              </w:rPr>
              <w:t>” link in the report which detailed th</w:t>
            </w:r>
            <w:r w:rsidR="003A3E10">
              <w:rPr>
                <w:rFonts w:ascii="Rubik Light" w:hAnsi="Rubik Light" w:cs="Rubik Light"/>
                <w:szCs w:val="24"/>
              </w:rPr>
              <w:t>e cost of</w:t>
            </w:r>
            <w:r>
              <w:rPr>
                <w:rFonts w:ascii="Rubik Light" w:hAnsi="Rubik Light" w:cs="Rubik Light"/>
                <w:szCs w:val="24"/>
              </w:rPr>
              <w:t xml:space="preserve"> failure in governance of financial management</w:t>
            </w:r>
            <w:r w:rsidR="00D62028">
              <w:rPr>
                <w:rFonts w:ascii="Rubik Light" w:hAnsi="Rubik Light" w:cs="Rubik Light"/>
                <w:szCs w:val="24"/>
              </w:rPr>
              <w:t xml:space="preserve"> and the potential for this risk was something of which to be aware.</w:t>
            </w:r>
          </w:p>
          <w:p w14:paraId="3DE04789" w14:textId="382A43F9" w:rsidR="003A3E10" w:rsidRDefault="003A3E10"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Claire Osmundsen-Little, Executive Director of Finance (CO-L) agreed it was an informative read and commented the ‘Upping the bandwidth on digital transformation’ was a topic that was echoed in conversations with colleagues.  </w:t>
            </w:r>
            <w:r w:rsidR="008B5963">
              <w:rPr>
                <w:rFonts w:ascii="Rubik Light" w:hAnsi="Rubik Light" w:cs="Rubik Light"/>
                <w:szCs w:val="24"/>
              </w:rPr>
              <w:t>The report</w:t>
            </w:r>
            <w:r>
              <w:rPr>
                <w:rFonts w:ascii="Rubik Light" w:hAnsi="Rubik Light" w:cs="Rubik Light"/>
                <w:szCs w:val="24"/>
              </w:rPr>
              <w:t xml:space="preserve"> </w:t>
            </w:r>
            <w:r w:rsidR="000D3B78">
              <w:rPr>
                <w:rFonts w:ascii="Rubik Light" w:hAnsi="Rubik Light" w:cs="Rubik Light"/>
                <w:szCs w:val="24"/>
              </w:rPr>
              <w:t>highlighted</w:t>
            </w:r>
            <w:r>
              <w:rPr>
                <w:rFonts w:ascii="Rubik Light" w:hAnsi="Rubik Light" w:cs="Rubik Light"/>
                <w:szCs w:val="24"/>
              </w:rPr>
              <w:t xml:space="preserve"> that </w:t>
            </w:r>
            <w:r w:rsidR="008B5963">
              <w:rPr>
                <w:rFonts w:ascii="Rubik Light" w:hAnsi="Rubik Light" w:cs="Rubik Light"/>
                <w:szCs w:val="24"/>
              </w:rPr>
              <w:t>having</w:t>
            </w:r>
            <w:r>
              <w:rPr>
                <w:rFonts w:ascii="Rubik Light" w:hAnsi="Rubik Light" w:cs="Rubik Light"/>
                <w:szCs w:val="24"/>
              </w:rPr>
              <w:t xml:space="preserve"> a good foundation in technology and replacing </w:t>
            </w:r>
            <w:r w:rsidR="00BB4023">
              <w:rPr>
                <w:rFonts w:ascii="Rubik Light" w:hAnsi="Rubik Light" w:cs="Rubik Light"/>
                <w:szCs w:val="24"/>
              </w:rPr>
              <w:t>out-of-date</w:t>
            </w:r>
            <w:r>
              <w:rPr>
                <w:rFonts w:ascii="Rubik Light" w:hAnsi="Rubik Light" w:cs="Rubik Light"/>
                <w:szCs w:val="24"/>
              </w:rPr>
              <w:t xml:space="preserve"> technology was a priority.</w:t>
            </w:r>
            <w:r w:rsidR="00D62028">
              <w:rPr>
                <w:rFonts w:ascii="Rubik Light" w:hAnsi="Rubik Light" w:cs="Rubik Light"/>
                <w:szCs w:val="24"/>
              </w:rPr>
              <w:t xml:space="preserve">  </w:t>
            </w:r>
          </w:p>
          <w:p w14:paraId="166570F8" w14:textId="08201855" w:rsidR="00D62028" w:rsidRDefault="00D62028"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The Committee agreed that the report could be highlighted to the Board for learning going forwards.</w:t>
            </w:r>
          </w:p>
          <w:p w14:paraId="347E6142" w14:textId="3A450270" w:rsidR="00D62028" w:rsidRPr="004C7B89" w:rsidRDefault="00D62028" w:rsidP="000B06AB">
            <w:pPr>
              <w:pStyle w:val="Style2"/>
              <w:framePr w:hSpace="0" w:wrap="auto" w:vAnchor="margin" w:hAnchor="text" w:yAlign="inline"/>
              <w:jc w:val="both"/>
              <w:rPr>
                <w:rFonts w:ascii="Rubik Light" w:hAnsi="Rubik Light" w:cs="Rubik Light"/>
                <w:szCs w:val="24"/>
              </w:rPr>
            </w:pPr>
            <w:r w:rsidRPr="004C7B89">
              <w:rPr>
                <w:rFonts w:ascii="Rubik Light" w:hAnsi="Rubik Light" w:cs="Rubik Light"/>
                <w:b/>
                <w:bCs/>
                <w:szCs w:val="24"/>
              </w:rPr>
              <w:t>ACTION: 2024</w:t>
            </w:r>
            <w:r w:rsidR="004C7B89" w:rsidRPr="004C7B89">
              <w:rPr>
                <w:rFonts w:ascii="Rubik Light" w:hAnsi="Rubik Light" w:cs="Rubik Light"/>
                <w:b/>
                <w:bCs/>
                <w:szCs w:val="24"/>
              </w:rPr>
              <w:t>0416</w:t>
            </w:r>
            <w:r w:rsidRPr="004C7B89">
              <w:rPr>
                <w:rFonts w:ascii="Rubik Light" w:hAnsi="Rubik Light" w:cs="Rubik Light"/>
                <w:b/>
                <w:bCs/>
                <w:szCs w:val="24"/>
              </w:rPr>
              <w:t>-</w:t>
            </w:r>
            <w:r w:rsidR="004C7B89" w:rsidRPr="004C7B89">
              <w:rPr>
                <w:rFonts w:ascii="Rubik Light" w:hAnsi="Rubik Light" w:cs="Rubik Light"/>
                <w:b/>
                <w:bCs/>
                <w:szCs w:val="24"/>
              </w:rPr>
              <w:t>A01</w:t>
            </w:r>
            <w:r w:rsidR="004C7B89">
              <w:rPr>
                <w:rFonts w:ascii="Rubik Light" w:hAnsi="Rubik Light" w:cs="Rubik Light"/>
                <w:b/>
                <w:bCs/>
                <w:szCs w:val="24"/>
              </w:rPr>
              <w:t xml:space="preserve"> </w:t>
            </w:r>
            <w:r w:rsidR="004C7B89" w:rsidRPr="004C7B89">
              <w:rPr>
                <w:rFonts w:ascii="Rubik Light" w:hAnsi="Rubik Light" w:cs="Rubik Light"/>
                <w:szCs w:val="24"/>
              </w:rPr>
              <w:t>From Firefighting to Future-proofing – the Challenge for Welsh Public Services</w:t>
            </w:r>
            <w:r w:rsidR="004C7B89">
              <w:rPr>
                <w:rFonts w:ascii="Rubik Light" w:hAnsi="Rubik Light" w:cs="Rubik Light"/>
                <w:szCs w:val="24"/>
              </w:rPr>
              <w:t xml:space="preserve"> report to be shared with the Board for learning.</w:t>
            </w:r>
          </w:p>
          <w:p w14:paraId="7AED24A7" w14:textId="7465C520" w:rsidR="004C7B89" w:rsidRDefault="008B5963"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The Committee </w:t>
            </w:r>
            <w:r w:rsidR="00C84D6C">
              <w:rPr>
                <w:rFonts w:ascii="Rubik Light" w:hAnsi="Rubik Light" w:cs="Rubik Light"/>
                <w:szCs w:val="24"/>
              </w:rPr>
              <w:t xml:space="preserve">requested Audit Wales to provide </w:t>
            </w:r>
            <w:r>
              <w:rPr>
                <w:rFonts w:ascii="Rubik Light" w:hAnsi="Rubik Light" w:cs="Rubik Light"/>
                <w:szCs w:val="24"/>
              </w:rPr>
              <w:t xml:space="preserve"> </w:t>
            </w:r>
            <w:r w:rsidR="00BB4023">
              <w:rPr>
                <w:rFonts w:ascii="Rubik Light" w:hAnsi="Rubik Light" w:cs="Rubik Light"/>
                <w:szCs w:val="24"/>
              </w:rPr>
              <w:t xml:space="preserve">justification </w:t>
            </w:r>
            <w:r w:rsidR="00C84D6C">
              <w:rPr>
                <w:rFonts w:ascii="Rubik Light" w:hAnsi="Rubik Light" w:cs="Rubik Light"/>
                <w:szCs w:val="24"/>
              </w:rPr>
              <w:t>of</w:t>
            </w:r>
            <w:r w:rsidR="00BB4023">
              <w:rPr>
                <w:rFonts w:ascii="Rubik Light" w:hAnsi="Rubik Light" w:cs="Rubik Light"/>
                <w:szCs w:val="24"/>
              </w:rPr>
              <w:t xml:space="preserve"> the</w:t>
            </w:r>
            <w:r>
              <w:rPr>
                <w:rFonts w:ascii="Rubik Light" w:hAnsi="Rubik Light" w:cs="Rubik Light"/>
                <w:szCs w:val="24"/>
              </w:rPr>
              <w:t xml:space="preserve"> uplift to the audit fee which had risen to 6.4%. </w:t>
            </w:r>
            <w:r w:rsidR="00BB4023">
              <w:rPr>
                <w:rFonts w:ascii="Rubik Light" w:hAnsi="Rubik Light" w:cs="Rubik Light"/>
                <w:szCs w:val="24"/>
              </w:rPr>
              <w:t xml:space="preserve">Audit Wales responded that it had been a challenging decision </w:t>
            </w:r>
            <w:r w:rsidR="00C84D6C">
              <w:rPr>
                <w:rFonts w:ascii="Rubik Light" w:hAnsi="Rubik Light" w:cs="Rubik Light"/>
                <w:szCs w:val="24"/>
              </w:rPr>
              <w:t xml:space="preserve">which followed a </w:t>
            </w:r>
            <w:r w:rsidR="003D43AE">
              <w:rPr>
                <w:rFonts w:ascii="Rubik Light" w:hAnsi="Rubik Light" w:cs="Rubik Light"/>
                <w:szCs w:val="24"/>
              </w:rPr>
              <w:t xml:space="preserve">recent </w:t>
            </w:r>
            <w:r w:rsidR="00C84D6C">
              <w:rPr>
                <w:rFonts w:ascii="Rubik Light" w:hAnsi="Rubik Light" w:cs="Rubik Light"/>
                <w:szCs w:val="24"/>
              </w:rPr>
              <w:t>consultation</w:t>
            </w:r>
            <w:r w:rsidR="003D43AE">
              <w:rPr>
                <w:rFonts w:ascii="Rubik Light" w:hAnsi="Rubik Light" w:cs="Rubik Light"/>
                <w:szCs w:val="24"/>
              </w:rPr>
              <w:t xml:space="preserve"> on fees</w:t>
            </w:r>
            <w:r w:rsidR="004C7B89">
              <w:rPr>
                <w:rFonts w:ascii="Rubik Light" w:hAnsi="Rubik Light" w:cs="Rubik Light"/>
                <w:szCs w:val="24"/>
              </w:rPr>
              <w:t xml:space="preserve">. </w:t>
            </w:r>
            <w:r w:rsidR="00C84D6C">
              <w:rPr>
                <w:rFonts w:ascii="Rubik Light" w:hAnsi="Rubik Light" w:cs="Rubik Light"/>
                <w:szCs w:val="24"/>
              </w:rPr>
              <w:t xml:space="preserve"> </w:t>
            </w:r>
            <w:r w:rsidR="004C7B89">
              <w:rPr>
                <w:rFonts w:ascii="Rubik Light" w:hAnsi="Rubik Light" w:cs="Rubik Light"/>
                <w:szCs w:val="24"/>
              </w:rPr>
              <w:t xml:space="preserve">The audit risk profile across the NHS and wider bodies was significant at the moment. A lower fee would potentially undermine the ability to deliver work as Audit Wales </w:t>
            </w:r>
            <w:r w:rsidR="003D43AE">
              <w:rPr>
                <w:rFonts w:ascii="Rubik Light" w:hAnsi="Rubik Light" w:cs="Rubik Light"/>
                <w:szCs w:val="24"/>
              </w:rPr>
              <w:t>were</w:t>
            </w:r>
            <w:r w:rsidR="004C7B89">
              <w:rPr>
                <w:rFonts w:ascii="Rubik Light" w:hAnsi="Rubik Light" w:cs="Rubik Light"/>
                <w:szCs w:val="24"/>
              </w:rPr>
              <w:t xml:space="preserve"> facing competition and </w:t>
            </w:r>
            <w:r w:rsidR="000D3B78">
              <w:rPr>
                <w:rFonts w:ascii="Rubik Light" w:hAnsi="Rubik Light" w:cs="Rubik Light"/>
                <w:szCs w:val="24"/>
              </w:rPr>
              <w:t>the loss</w:t>
            </w:r>
            <w:r w:rsidR="004C7B89">
              <w:rPr>
                <w:rFonts w:ascii="Rubik Light" w:hAnsi="Rubik Light" w:cs="Rubik Light"/>
                <w:szCs w:val="24"/>
              </w:rPr>
              <w:t xml:space="preserve"> of staff to England.  England undertook a consultation on fee rates at the same time and have increased their fees by 151%.  Therefore, as the market was not the same, with competition </w:t>
            </w:r>
            <w:r w:rsidR="000D3B78">
              <w:rPr>
                <w:rFonts w:ascii="Rubik Light" w:hAnsi="Rubik Light" w:cs="Rubik Light"/>
                <w:szCs w:val="24"/>
              </w:rPr>
              <w:t>in</w:t>
            </w:r>
            <w:r w:rsidR="004C7B89">
              <w:rPr>
                <w:rFonts w:ascii="Rubik Light" w:hAnsi="Rubik Light" w:cs="Rubik Light"/>
                <w:szCs w:val="24"/>
              </w:rPr>
              <w:t xml:space="preserve"> the commercial sector and across the </w:t>
            </w:r>
            <w:r w:rsidR="000D3B78">
              <w:rPr>
                <w:rFonts w:ascii="Rubik Light" w:hAnsi="Rubik Light" w:cs="Rubik Light"/>
                <w:szCs w:val="24"/>
              </w:rPr>
              <w:t>border,</w:t>
            </w:r>
            <w:r w:rsidR="004C7B89">
              <w:rPr>
                <w:rFonts w:ascii="Rubik Light" w:hAnsi="Rubik Light" w:cs="Rubik Light"/>
                <w:szCs w:val="24"/>
              </w:rPr>
              <w:t xml:space="preserve"> it was a decision that unfortunately had to be made.</w:t>
            </w:r>
          </w:p>
          <w:p w14:paraId="01428AE3" w14:textId="7B6516E7" w:rsidR="00D96F2F" w:rsidRDefault="00D96F2F"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CO-L agreed that DHCW </w:t>
            </w:r>
            <w:r w:rsidR="000D3B78">
              <w:rPr>
                <w:rFonts w:ascii="Rubik Light" w:hAnsi="Rubik Light" w:cs="Rubik Light"/>
                <w:szCs w:val="24"/>
              </w:rPr>
              <w:t>faced</w:t>
            </w:r>
            <w:r>
              <w:rPr>
                <w:rFonts w:ascii="Rubik Light" w:hAnsi="Rubik Light" w:cs="Rubik Light"/>
                <w:szCs w:val="24"/>
              </w:rPr>
              <w:t xml:space="preserve"> the same pressures i.e. sourcing appropriately skilled staff and the complexities that had to be dealt with as a result of increased audit requirements.  The Committee would be interested to learn how Audit Wales will, through technology and digital</w:t>
            </w:r>
            <w:r w:rsidR="0098369D">
              <w:rPr>
                <w:rFonts w:ascii="Rubik Light" w:hAnsi="Rubik Light" w:cs="Rubik Light"/>
                <w:szCs w:val="24"/>
              </w:rPr>
              <w:t>,</w:t>
            </w:r>
            <w:r>
              <w:rPr>
                <w:rFonts w:ascii="Rubik Light" w:hAnsi="Rubik Light" w:cs="Rubik Light"/>
                <w:szCs w:val="24"/>
              </w:rPr>
              <w:t xml:space="preserve"> be looking to improve their efficiency and effectiveness and </w:t>
            </w:r>
            <w:r>
              <w:rPr>
                <w:rFonts w:ascii="Rubik Light" w:hAnsi="Rubik Light" w:cs="Rubik Light"/>
                <w:szCs w:val="24"/>
              </w:rPr>
              <w:lastRenderedPageBreak/>
              <w:t>what DHCW can learn from that.</w:t>
            </w:r>
          </w:p>
          <w:p w14:paraId="54251636" w14:textId="69DE103F" w:rsidR="00D96F2F" w:rsidRDefault="00D96F2F"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Mike Whiteley, Audit Manager</w:t>
            </w:r>
            <w:r w:rsidR="00E32F91">
              <w:rPr>
                <w:rFonts w:ascii="Rubik Light" w:hAnsi="Rubik Light" w:cs="Rubik Light"/>
                <w:szCs w:val="24"/>
              </w:rPr>
              <w:t xml:space="preserve"> (Financial Audit)</w:t>
            </w:r>
            <w:r>
              <w:rPr>
                <w:rFonts w:ascii="Rubik Light" w:hAnsi="Rubik Light" w:cs="Rubik Light"/>
                <w:szCs w:val="24"/>
              </w:rPr>
              <w:t>, Audit Wales (MW) presented the update on the Audit Plan and provided the following highlights:-</w:t>
            </w:r>
          </w:p>
          <w:p w14:paraId="1D5D0A0D" w14:textId="6A7D4399" w:rsidR="00D96F2F" w:rsidRDefault="00D96F2F" w:rsidP="00690356">
            <w:pPr>
              <w:pStyle w:val="Style2"/>
              <w:framePr w:hSpace="0" w:wrap="auto" w:vAnchor="margin" w:hAnchor="text" w:yAlign="inline"/>
              <w:numPr>
                <w:ilvl w:val="0"/>
                <w:numId w:val="14"/>
              </w:numPr>
              <w:jc w:val="both"/>
              <w:rPr>
                <w:rFonts w:ascii="Rubik Light" w:hAnsi="Rubik Light" w:cs="Rubik Light"/>
                <w:szCs w:val="24"/>
              </w:rPr>
            </w:pPr>
            <w:r>
              <w:rPr>
                <w:rFonts w:ascii="Rubik Light" w:hAnsi="Rubik Light" w:cs="Rubik Light"/>
                <w:szCs w:val="24"/>
              </w:rPr>
              <w:t xml:space="preserve">The materiality levels were set for the audit of the financial statements. A misstatement is considered material if it could influence the decision of the use of financial statements.  This is a key audit standard that is followed and was set </w:t>
            </w:r>
            <w:r w:rsidR="006C2040">
              <w:rPr>
                <w:rFonts w:ascii="Rubik Light" w:hAnsi="Rubik Light" w:cs="Rubik Light"/>
                <w:szCs w:val="24"/>
              </w:rPr>
              <w:t>for the whole of the financial statements audit as 1.508m.  A low materiality level is set for those areas of the accounts that may be more sensitive and in the public interest.</w:t>
            </w:r>
          </w:p>
          <w:p w14:paraId="5CDE0B3B" w14:textId="61B3D596" w:rsidR="006C2040" w:rsidRDefault="006C2040" w:rsidP="00690356">
            <w:pPr>
              <w:pStyle w:val="Style2"/>
              <w:framePr w:hSpace="0" w:wrap="auto" w:vAnchor="margin" w:hAnchor="text" w:yAlign="inline"/>
              <w:numPr>
                <w:ilvl w:val="0"/>
                <w:numId w:val="14"/>
              </w:numPr>
              <w:jc w:val="both"/>
              <w:rPr>
                <w:rFonts w:ascii="Rubik Light" w:hAnsi="Rubik Light" w:cs="Rubik Light"/>
                <w:szCs w:val="24"/>
              </w:rPr>
            </w:pPr>
            <w:r>
              <w:rPr>
                <w:rFonts w:ascii="Rubik Light" w:hAnsi="Rubik Light" w:cs="Rubik Light"/>
                <w:szCs w:val="24"/>
              </w:rPr>
              <w:t>The significant risks were identified for the audit.  Both of the risks were presumed risks under auditing and accounting standards, however, there was nothing specific identified in the planning work relating to DHCW.</w:t>
            </w:r>
          </w:p>
          <w:p w14:paraId="1D47339E" w14:textId="70CE42E5" w:rsidR="006C2040" w:rsidRDefault="006C2040" w:rsidP="00690356">
            <w:pPr>
              <w:pStyle w:val="Style2"/>
              <w:framePr w:hSpace="0" w:wrap="auto" w:vAnchor="margin" w:hAnchor="text" w:yAlign="inline"/>
              <w:numPr>
                <w:ilvl w:val="0"/>
                <w:numId w:val="14"/>
              </w:numPr>
              <w:jc w:val="both"/>
              <w:rPr>
                <w:rFonts w:ascii="Rubik Light" w:hAnsi="Rubik Light" w:cs="Rubik Light"/>
                <w:szCs w:val="24"/>
              </w:rPr>
            </w:pPr>
            <w:r>
              <w:rPr>
                <w:rFonts w:ascii="Rubik Light" w:hAnsi="Rubik Light" w:cs="Rubik Light"/>
                <w:szCs w:val="24"/>
              </w:rPr>
              <w:t xml:space="preserve">The schedule of dates for auditing of accounts and dates to the Committee of final accounts were outlined.  </w:t>
            </w:r>
          </w:p>
          <w:p w14:paraId="149CFA71" w14:textId="763C9C0C" w:rsidR="006C2040" w:rsidRDefault="006C2040" w:rsidP="006C2040">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Audit Wales provided the Committee with assurance that they </w:t>
            </w:r>
            <w:r w:rsidR="00405E76">
              <w:rPr>
                <w:rFonts w:ascii="Rubik Light" w:hAnsi="Rubik Light" w:cs="Rubik Light"/>
                <w:szCs w:val="24"/>
              </w:rPr>
              <w:t>had</w:t>
            </w:r>
            <w:r>
              <w:rPr>
                <w:rFonts w:ascii="Rubik Light" w:hAnsi="Rubik Light" w:cs="Rubik Light"/>
                <w:szCs w:val="24"/>
              </w:rPr>
              <w:t xml:space="preserve"> a full team in place to conduct the audit and they did not foresee any significant issues.</w:t>
            </w:r>
          </w:p>
          <w:p w14:paraId="2FADDA4E" w14:textId="1F659A84" w:rsidR="00674BBC" w:rsidRDefault="006C2040" w:rsidP="000B06A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Andrew Doughton, Auditor</w:t>
            </w:r>
            <w:r w:rsidR="00E32F91">
              <w:rPr>
                <w:rFonts w:ascii="Rubik Light" w:hAnsi="Rubik Light" w:cs="Rubik Light"/>
                <w:szCs w:val="24"/>
              </w:rPr>
              <w:t xml:space="preserve"> Manager (Performance)</w:t>
            </w:r>
            <w:r>
              <w:rPr>
                <w:rFonts w:ascii="Rubik Light" w:hAnsi="Rubik Light" w:cs="Rubik Light"/>
                <w:szCs w:val="24"/>
              </w:rPr>
              <w:t>, Audit Wales (AD) provided an update on the performance element of the work.</w:t>
            </w:r>
          </w:p>
          <w:p w14:paraId="17827DA1" w14:textId="2F311068" w:rsidR="006C2040" w:rsidRDefault="006C2040" w:rsidP="00690356">
            <w:pPr>
              <w:pStyle w:val="Style2"/>
              <w:framePr w:hSpace="0" w:wrap="auto" w:vAnchor="margin" w:hAnchor="text" w:yAlign="inline"/>
              <w:numPr>
                <w:ilvl w:val="0"/>
                <w:numId w:val="15"/>
              </w:numPr>
              <w:jc w:val="both"/>
              <w:rPr>
                <w:rFonts w:ascii="Rubik Light" w:hAnsi="Rubik Light" w:cs="Rubik Light"/>
                <w:szCs w:val="24"/>
              </w:rPr>
            </w:pPr>
            <w:r>
              <w:rPr>
                <w:rFonts w:ascii="Rubik Light" w:hAnsi="Rubik Light" w:cs="Rubik Light"/>
                <w:szCs w:val="24"/>
              </w:rPr>
              <w:t>There were three core elements of the</w:t>
            </w:r>
            <w:r w:rsidR="00405E76">
              <w:rPr>
                <w:rFonts w:ascii="Rubik Light" w:hAnsi="Rubik Light" w:cs="Rubik Light"/>
                <w:szCs w:val="24"/>
              </w:rPr>
              <w:t xml:space="preserve"> performance</w:t>
            </w:r>
            <w:r>
              <w:rPr>
                <w:rFonts w:ascii="Rubik Light" w:hAnsi="Rubik Light" w:cs="Rubik Light"/>
                <w:szCs w:val="24"/>
              </w:rPr>
              <w:t xml:space="preserve"> work;</w:t>
            </w:r>
            <w:r w:rsidR="00405E76">
              <w:rPr>
                <w:rFonts w:ascii="Rubik Light" w:hAnsi="Rubik Light" w:cs="Rubik Light"/>
                <w:szCs w:val="24"/>
              </w:rPr>
              <w:t xml:space="preserve"> </w:t>
            </w:r>
            <w:r>
              <w:rPr>
                <w:rFonts w:ascii="Rubik Light" w:hAnsi="Rubik Light" w:cs="Rubik Light"/>
                <w:szCs w:val="24"/>
              </w:rPr>
              <w:t>the Structured Assessment</w:t>
            </w:r>
            <w:r w:rsidR="00E32F91">
              <w:rPr>
                <w:rFonts w:ascii="Rubik Light" w:hAnsi="Rubik Light" w:cs="Rubik Light"/>
                <w:szCs w:val="24"/>
              </w:rPr>
              <w:t xml:space="preserve"> (core)</w:t>
            </w:r>
            <w:r w:rsidR="00405E76">
              <w:rPr>
                <w:rFonts w:ascii="Rubik Light" w:hAnsi="Rubik Light" w:cs="Rubik Light"/>
                <w:szCs w:val="24"/>
              </w:rPr>
              <w:t xml:space="preserve"> which would include a review into the Wellbeing of Future Generations</w:t>
            </w:r>
            <w:r w:rsidR="00E32F91">
              <w:rPr>
                <w:rFonts w:ascii="Rubik Light" w:hAnsi="Rubik Light" w:cs="Rubik Light"/>
                <w:szCs w:val="24"/>
              </w:rPr>
              <w:t>, the Structured Assessment (deep dive review – investment in digital systems to support service resilience and transformation) and</w:t>
            </w:r>
            <w:r>
              <w:rPr>
                <w:rFonts w:ascii="Rubik Light" w:hAnsi="Rubik Light" w:cs="Rubik Light"/>
                <w:szCs w:val="24"/>
              </w:rPr>
              <w:t xml:space="preserve"> </w:t>
            </w:r>
            <w:r w:rsidR="00E32F91">
              <w:rPr>
                <w:rFonts w:ascii="Rubik Light" w:hAnsi="Rubik Light" w:cs="Rubik Light"/>
                <w:szCs w:val="24"/>
              </w:rPr>
              <w:t>Review of Stakeholder Engagement Arrangements.</w:t>
            </w:r>
          </w:p>
          <w:p w14:paraId="199D03F2" w14:textId="16C144F3" w:rsidR="00E32F91" w:rsidRDefault="00E32F91" w:rsidP="00E32F9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The Chair thanked Audit Wales for their clear presentations.</w:t>
            </w:r>
          </w:p>
          <w:p w14:paraId="6583F413" w14:textId="77777777" w:rsidR="00A80F58" w:rsidRDefault="00A80F58" w:rsidP="00A80B9B">
            <w:pPr>
              <w:pStyle w:val="Style2"/>
              <w:framePr w:hSpace="0" w:wrap="auto" w:vAnchor="margin" w:hAnchor="text" w:yAlign="inline"/>
              <w:rPr>
                <w:rFonts w:ascii="Rubik Light" w:hAnsi="Rubik Light" w:cs="Rubik Light"/>
                <w:szCs w:val="24"/>
              </w:rPr>
            </w:pPr>
            <w:r>
              <w:rPr>
                <w:rFonts w:ascii="Rubik Light" w:hAnsi="Rubik Light" w:cs="Rubik Light"/>
                <w:szCs w:val="24"/>
              </w:rPr>
              <w:t xml:space="preserve">The Committee </w:t>
            </w:r>
            <w:r w:rsidRPr="00A80F58">
              <w:rPr>
                <w:rFonts w:ascii="Rubik Light" w:hAnsi="Rubik Light" w:cs="Rubik Light"/>
                <w:b/>
                <w:bCs/>
                <w:szCs w:val="24"/>
              </w:rPr>
              <w:t>resolved</w:t>
            </w:r>
            <w:r>
              <w:rPr>
                <w:rFonts w:ascii="Rubik Light" w:hAnsi="Rubik Light" w:cs="Rubik Light"/>
                <w:szCs w:val="24"/>
              </w:rPr>
              <w:t xml:space="preserve"> to</w:t>
            </w:r>
          </w:p>
          <w:p w14:paraId="160E3686" w14:textId="556B51D3" w:rsidR="00A80F58" w:rsidRPr="00541064" w:rsidRDefault="00A80F58" w:rsidP="00A80B9B">
            <w:pPr>
              <w:pStyle w:val="Style2"/>
              <w:framePr w:hSpace="0" w:wrap="auto" w:vAnchor="margin" w:hAnchor="text" w:yAlign="inline"/>
              <w:rPr>
                <w:rFonts w:ascii="Rubik Light" w:hAnsi="Rubik Light" w:cs="Rubik Light"/>
                <w:szCs w:val="24"/>
              </w:rPr>
            </w:pPr>
            <w:r w:rsidRPr="00A80F58">
              <w:rPr>
                <w:rFonts w:ascii="Rubik Light" w:hAnsi="Rubik Light" w:cs="Rubik Light"/>
                <w:b/>
                <w:bCs/>
                <w:szCs w:val="24"/>
              </w:rPr>
              <w:t>NOTE</w:t>
            </w:r>
            <w:r>
              <w:rPr>
                <w:rFonts w:ascii="Rubik Light" w:hAnsi="Rubik Light" w:cs="Rubik Light"/>
                <w:szCs w:val="24"/>
              </w:rPr>
              <w:t xml:space="preserve"> the update received from Audit Wales.</w:t>
            </w:r>
          </w:p>
        </w:tc>
        <w:tc>
          <w:tcPr>
            <w:tcW w:w="1417" w:type="dxa"/>
          </w:tcPr>
          <w:p w14:paraId="3A4E7B5C" w14:textId="6316525A" w:rsidR="00541064" w:rsidRPr="00D2592B" w:rsidRDefault="004C7B89" w:rsidP="00A80B9B">
            <w:pPr>
              <w:pStyle w:val="table-paragraph"/>
              <w:framePr w:hSpace="0" w:wrap="auto" w:vAnchor="margin" w:hAnchor="text" w:yAlign="inline"/>
              <w:rPr>
                <w:rFonts w:ascii="Rubik Light" w:hAnsi="Rubik Light" w:cs="Rubik Light"/>
                <w:sz w:val="22"/>
              </w:rPr>
            </w:pPr>
            <w:r>
              <w:rPr>
                <w:rFonts w:ascii="Rubik Light" w:hAnsi="Rubik Light" w:cs="Rubik Light"/>
                <w:sz w:val="22"/>
              </w:rPr>
              <w:lastRenderedPageBreak/>
              <w:t>Noted</w:t>
            </w:r>
          </w:p>
        </w:tc>
        <w:tc>
          <w:tcPr>
            <w:tcW w:w="1676" w:type="dxa"/>
          </w:tcPr>
          <w:p w14:paraId="2FBCB089" w14:textId="394507E8" w:rsidR="004C7B89" w:rsidRPr="004C7B89" w:rsidRDefault="004C7B89" w:rsidP="004C7B89">
            <w:pPr>
              <w:pStyle w:val="Style2"/>
              <w:framePr w:hSpace="0" w:wrap="auto" w:vAnchor="margin" w:hAnchor="text" w:yAlign="inline"/>
              <w:jc w:val="both"/>
              <w:rPr>
                <w:rFonts w:ascii="Rubik Light" w:hAnsi="Rubik Light" w:cs="Rubik Light"/>
                <w:szCs w:val="24"/>
              </w:rPr>
            </w:pPr>
            <w:r w:rsidRPr="004C7B89">
              <w:rPr>
                <w:rFonts w:ascii="Rubik Light" w:hAnsi="Rubik Light" w:cs="Rubik Light"/>
                <w:b/>
                <w:bCs/>
                <w:szCs w:val="24"/>
              </w:rPr>
              <w:t>ACTION:</w:t>
            </w:r>
            <w:r>
              <w:rPr>
                <w:rFonts w:ascii="Rubik Light" w:hAnsi="Rubik Light" w:cs="Rubik Light"/>
                <w:szCs w:val="24"/>
              </w:rPr>
              <w:t xml:space="preserve"> </w:t>
            </w:r>
            <w:r w:rsidRPr="004C7B89">
              <w:rPr>
                <w:rFonts w:ascii="Rubik Light" w:hAnsi="Rubik Light" w:cs="Rubik Light"/>
                <w:szCs w:val="24"/>
              </w:rPr>
              <w:t>From Firefighting to Future-proofing – the Challenge for Welsh Public Services</w:t>
            </w:r>
            <w:r>
              <w:rPr>
                <w:rFonts w:ascii="Rubik Light" w:hAnsi="Rubik Light" w:cs="Rubik Light"/>
                <w:szCs w:val="24"/>
              </w:rPr>
              <w:t xml:space="preserve"> report to be shared with the Board for learning.</w:t>
            </w:r>
          </w:p>
          <w:p w14:paraId="6FDF599A" w14:textId="77777777" w:rsidR="00541064" w:rsidRPr="00D2592B" w:rsidRDefault="00541064" w:rsidP="00A80B9B">
            <w:pPr>
              <w:pStyle w:val="table-paragraph"/>
              <w:framePr w:hSpace="0" w:wrap="auto" w:vAnchor="margin" w:hAnchor="text" w:yAlign="inline"/>
              <w:rPr>
                <w:rFonts w:ascii="Rubik Light" w:hAnsi="Rubik Light" w:cs="Rubik Light"/>
                <w:sz w:val="22"/>
              </w:rPr>
            </w:pPr>
          </w:p>
        </w:tc>
      </w:tr>
      <w:tr w:rsidR="00ED47C4" w:rsidRPr="00D2592B" w14:paraId="5A9242D1" w14:textId="3649117C" w:rsidTr="0028474C">
        <w:trPr>
          <w:gridAfter w:val="1"/>
          <w:wAfter w:w="12" w:type="dxa"/>
          <w:trHeight w:val="348"/>
        </w:trPr>
        <w:tc>
          <w:tcPr>
            <w:tcW w:w="1266" w:type="dxa"/>
            <w:shd w:val="clear" w:color="auto" w:fill="D9D9D9" w:themeFill="background1" w:themeFillShade="D9"/>
          </w:tcPr>
          <w:p w14:paraId="0B1A7EB2" w14:textId="77777777" w:rsidR="00ED47C4" w:rsidRPr="00D2592B" w:rsidRDefault="00ED47C4" w:rsidP="00A80B9B">
            <w:pPr>
              <w:pStyle w:val="Style2"/>
              <w:framePr w:hSpace="0" w:wrap="auto" w:vAnchor="margin" w:hAnchor="text" w:yAlign="inline"/>
              <w:jc w:val="center"/>
              <w:rPr>
                <w:rFonts w:ascii="Rubik Light" w:hAnsi="Rubik Light" w:cs="Rubik Light"/>
                <w:b/>
                <w:bCs/>
                <w:szCs w:val="24"/>
              </w:rPr>
            </w:pPr>
            <w:r w:rsidRPr="00D2592B">
              <w:rPr>
                <w:rFonts w:ascii="Rubik Light" w:hAnsi="Rubik Light" w:cs="Rubik Light"/>
                <w:b/>
                <w:bCs/>
                <w:szCs w:val="24"/>
              </w:rPr>
              <w:lastRenderedPageBreak/>
              <w:t>2</w:t>
            </w:r>
          </w:p>
        </w:tc>
        <w:tc>
          <w:tcPr>
            <w:tcW w:w="5812" w:type="dxa"/>
            <w:shd w:val="clear" w:color="auto" w:fill="D9D9D9" w:themeFill="background1" w:themeFillShade="D9"/>
          </w:tcPr>
          <w:p w14:paraId="127B2FF5" w14:textId="01089C21" w:rsidR="00ED47C4" w:rsidRPr="00D2592B" w:rsidRDefault="000B6BFF" w:rsidP="00A80B9B">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CONSENT AGENDA – FOR APPROVAL</w:t>
            </w:r>
          </w:p>
        </w:tc>
        <w:tc>
          <w:tcPr>
            <w:tcW w:w="1417" w:type="dxa"/>
            <w:shd w:val="clear" w:color="auto" w:fill="D9D9D9" w:themeFill="background1" w:themeFillShade="D9"/>
          </w:tcPr>
          <w:p w14:paraId="1AEB93D0" w14:textId="3C41C5F4" w:rsidR="00ED47C4" w:rsidRPr="00D2592B" w:rsidRDefault="00ED47C4" w:rsidP="00A80B9B">
            <w:pPr>
              <w:pStyle w:val="Style2"/>
              <w:framePr w:hSpace="0" w:wrap="auto" w:vAnchor="margin" w:hAnchor="text" w:yAlign="inline"/>
              <w:rPr>
                <w:rFonts w:ascii="Rubik Light" w:hAnsi="Rubik Light" w:cs="Rubik Light"/>
                <w:sz w:val="22"/>
              </w:rPr>
            </w:pPr>
          </w:p>
        </w:tc>
        <w:tc>
          <w:tcPr>
            <w:tcW w:w="1676" w:type="dxa"/>
            <w:shd w:val="clear" w:color="auto" w:fill="D9D9D9" w:themeFill="background1" w:themeFillShade="D9"/>
          </w:tcPr>
          <w:p w14:paraId="2C30967E" w14:textId="77777777" w:rsidR="00ED47C4" w:rsidRPr="00D2592B" w:rsidRDefault="00ED47C4" w:rsidP="00A80B9B">
            <w:pPr>
              <w:pStyle w:val="Style2"/>
              <w:framePr w:hSpace="0" w:wrap="auto" w:vAnchor="margin" w:hAnchor="text" w:yAlign="inline"/>
              <w:rPr>
                <w:rFonts w:ascii="Rubik Light" w:hAnsi="Rubik Light" w:cs="Rubik Light"/>
                <w:sz w:val="22"/>
              </w:rPr>
            </w:pPr>
          </w:p>
        </w:tc>
      </w:tr>
      <w:tr w:rsidR="00ED47C4" w:rsidRPr="00D2592B" w14:paraId="0BB9B896" w14:textId="5F8C106F" w:rsidTr="0028474C">
        <w:trPr>
          <w:gridAfter w:val="1"/>
          <w:wAfter w:w="12" w:type="dxa"/>
          <w:trHeight w:val="348"/>
        </w:trPr>
        <w:tc>
          <w:tcPr>
            <w:tcW w:w="1266" w:type="dxa"/>
          </w:tcPr>
          <w:p w14:paraId="381A24DE" w14:textId="559F6B4A" w:rsidR="00ED47C4" w:rsidRPr="00D2592B" w:rsidRDefault="00ED47C4"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2.1</w:t>
            </w:r>
          </w:p>
        </w:tc>
        <w:tc>
          <w:tcPr>
            <w:tcW w:w="5812" w:type="dxa"/>
          </w:tcPr>
          <w:p w14:paraId="2E683264" w14:textId="10B323BA" w:rsidR="00281816" w:rsidRPr="00D2592B" w:rsidRDefault="00417E44" w:rsidP="00154559">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 xml:space="preserve">Unconfirmed minutes of the </w:t>
            </w:r>
            <w:r w:rsidR="00541064">
              <w:rPr>
                <w:rFonts w:ascii="Rubik Light" w:hAnsi="Rubik Light" w:cs="Rubik Light"/>
                <w:b/>
                <w:bCs/>
                <w:szCs w:val="24"/>
              </w:rPr>
              <w:t>13 February 2024</w:t>
            </w:r>
            <w:r w:rsidR="00FA5899" w:rsidRPr="00D2592B">
              <w:rPr>
                <w:rFonts w:ascii="Rubik Light" w:hAnsi="Rubik Light" w:cs="Rubik Light"/>
                <w:b/>
                <w:bCs/>
                <w:szCs w:val="24"/>
              </w:rPr>
              <w:t xml:space="preserve"> </w:t>
            </w:r>
            <w:r w:rsidRPr="00D2592B">
              <w:rPr>
                <w:rFonts w:ascii="Rubik Light" w:hAnsi="Rubik Light" w:cs="Rubik Light"/>
                <w:b/>
                <w:bCs/>
                <w:szCs w:val="24"/>
              </w:rPr>
              <w:t>meeting</w:t>
            </w:r>
            <w:r w:rsidR="000B6BFF" w:rsidRPr="00D2592B">
              <w:rPr>
                <w:rFonts w:ascii="Rubik Light" w:hAnsi="Rubik Light" w:cs="Rubik Light"/>
                <w:b/>
                <w:bCs/>
                <w:szCs w:val="24"/>
              </w:rPr>
              <w:t>s</w:t>
            </w:r>
            <w:r w:rsidRPr="00D2592B">
              <w:rPr>
                <w:rFonts w:ascii="Rubik Light" w:hAnsi="Rubik Light" w:cs="Rubik Light"/>
                <w:b/>
                <w:bCs/>
                <w:szCs w:val="24"/>
              </w:rPr>
              <w:t xml:space="preserve"> </w:t>
            </w:r>
            <w:r w:rsidR="00867ACA" w:rsidRPr="00D2592B">
              <w:rPr>
                <w:rFonts w:ascii="Rubik Light" w:hAnsi="Rubik Light" w:cs="Rubik Light"/>
                <w:b/>
                <w:bCs/>
                <w:szCs w:val="24"/>
              </w:rPr>
              <w:t>–</w:t>
            </w:r>
            <w:r w:rsidRPr="00D2592B">
              <w:rPr>
                <w:rFonts w:ascii="Rubik Light" w:hAnsi="Rubik Light" w:cs="Rubik Light"/>
                <w:b/>
                <w:bCs/>
                <w:szCs w:val="24"/>
              </w:rPr>
              <w:t xml:space="preserve"> Public</w:t>
            </w:r>
            <w:r w:rsidR="00867ACA" w:rsidRPr="00D2592B">
              <w:rPr>
                <w:rFonts w:ascii="Rubik Light" w:hAnsi="Rubik Light" w:cs="Rubik Light"/>
                <w:b/>
                <w:bCs/>
                <w:szCs w:val="24"/>
              </w:rPr>
              <w:t xml:space="preserve"> and Private Abridged.</w:t>
            </w:r>
          </w:p>
          <w:p w14:paraId="1B3931DE" w14:textId="622FE0DF" w:rsidR="0068226F" w:rsidRPr="00D2592B" w:rsidRDefault="0068226F" w:rsidP="0068226F">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resolved</w:t>
            </w:r>
            <w:r w:rsidRPr="00D2592B">
              <w:rPr>
                <w:rFonts w:ascii="Rubik Light" w:hAnsi="Rubik Light" w:cs="Rubik Light"/>
                <w:szCs w:val="24"/>
              </w:rPr>
              <w:t xml:space="preserve"> to:</w:t>
            </w:r>
          </w:p>
          <w:p w14:paraId="05295600" w14:textId="18C83AE0" w:rsidR="00736A33" w:rsidRPr="00D2592B" w:rsidRDefault="003236AE" w:rsidP="0068314B">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b/>
                <w:bCs/>
                <w:szCs w:val="24"/>
              </w:rPr>
              <w:t>APPROVE</w:t>
            </w:r>
            <w:r w:rsidR="00481006" w:rsidRPr="00D2592B">
              <w:rPr>
                <w:rFonts w:ascii="Rubik Light" w:hAnsi="Rubik Light" w:cs="Rubik Light"/>
                <w:b/>
                <w:bCs/>
                <w:szCs w:val="24"/>
              </w:rPr>
              <w:t xml:space="preserve"> </w:t>
            </w:r>
            <w:r w:rsidR="0068226F" w:rsidRPr="00D2592B">
              <w:rPr>
                <w:rFonts w:ascii="Rubik Light" w:hAnsi="Rubik Light" w:cs="Rubik Light"/>
                <w:szCs w:val="24"/>
              </w:rPr>
              <w:t xml:space="preserve">the minutes as a true record of discussion </w:t>
            </w:r>
            <w:r w:rsidR="00D641DE" w:rsidRPr="00D2592B">
              <w:rPr>
                <w:rFonts w:ascii="Rubik Light" w:hAnsi="Rubik Light" w:cs="Rubik Light"/>
                <w:szCs w:val="24"/>
              </w:rPr>
              <w:t>which</w:t>
            </w:r>
            <w:r w:rsidR="0068226F" w:rsidRPr="00D2592B">
              <w:rPr>
                <w:rFonts w:ascii="Rubik Light" w:hAnsi="Rubik Light" w:cs="Rubik Light"/>
                <w:szCs w:val="24"/>
              </w:rPr>
              <w:t xml:space="preserve"> would be made publicly available.</w:t>
            </w:r>
          </w:p>
        </w:tc>
        <w:tc>
          <w:tcPr>
            <w:tcW w:w="1417" w:type="dxa"/>
          </w:tcPr>
          <w:p w14:paraId="1DD4E74A" w14:textId="0AE92C62" w:rsidR="00ED47C4" w:rsidRPr="00D2592B" w:rsidRDefault="0068226F"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Approved</w:t>
            </w:r>
          </w:p>
        </w:tc>
        <w:tc>
          <w:tcPr>
            <w:tcW w:w="1676" w:type="dxa"/>
          </w:tcPr>
          <w:p w14:paraId="1B5F5575" w14:textId="41B20546" w:rsidR="00ED47C4" w:rsidRPr="00D2592B" w:rsidRDefault="007D30EC"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B93F2E" w:rsidRPr="00D2592B" w14:paraId="4EEFC1F9" w14:textId="77777777" w:rsidTr="0028474C">
        <w:trPr>
          <w:gridAfter w:val="1"/>
          <w:wAfter w:w="12" w:type="dxa"/>
          <w:trHeight w:val="348"/>
        </w:trPr>
        <w:tc>
          <w:tcPr>
            <w:tcW w:w="1266" w:type="dxa"/>
          </w:tcPr>
          <w:p w14:paraId="2587CB18" w14:textId="1AD70B19" w:rsidR="00B93F2E" w:rsidRPr="00D2592B" w:rsidRDefault="00B93F2E"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2.2</w:t>
            </w:r>
          </w:p>
        </w:tc>
        <w:tc>
          <w:tcPr>
            <w:tcW w:w="5812" w:type="dxa"/>
          </w:tcPr>
          <w:p w14:paraId="2D0C6216" w14:textId="77777777" w:rsidR="00B93F2E" w:rsidRPr="00D2592B" w:rsidRDefault="00B93F2E" w:rsidP="00B93F2E">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NHS Wales Shared Services Partnership Committee Assurance Report</w:t>
            </w:r>
          </w:p>
          <w:p w14:paraId="6E3189AE" w14:textId="77777777" w:rsidR="00B93F2E" w:rsidRPr="00D2592B" w:rsidRDefault="00B93F2E" w:rsidP="00B93F2E">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resolved</w:t>
            </w:r>
            <w:r w:rsidRPr="00D2592B">
              <w:rPr>
                <w:rFonts w:ascii="Rubik Light" w:hAnsi="Rubik Light" w:cs="Rubik Light"/>
                <w:szCs w:val="24"/>
              </w:rPr>
              <w:t xml:space="preserve"> to:</w:t>
            </w:r>
          </w:p>
          <w:p w14:paraId="65871083" w14:textId="261542CA" w:rsidR="00B93F2E" w:rsidRPr="00D2592B" w:rsidRDefault="00B93F2E" w:rsidP="00BC4006">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b/>
                <w:bCs/>
                <w:szCs w:val="24"/>
              </w:rPr>
              <w:t xml:space="preserve">NOTE </w:t>
            </w:r>
            <w:r w:rsidRPr="00D2592B">
              <w:rPr>
                <w:rFonts w:ascii="Rubik Light" w:hAnsi="Rubik Light" w:cs="Rubik Light"/>
                <w:szCs w:val="24"/>
              </w:rPr>
              <w:t>the NHS Wales Shared Services Partnership Committee Assurance Report.</w:t>
            </w:r>
          </w:p>
        </w:tc>
        <w:tc>
          <w:tcPr>
            <w:tcW w:w="1417" w:type="dxa"/>
          </w:tcPr>
          <w:p w14:paraId="099165A8" w14:textId="5DFD7E41" w:rsidR="00B93F2E" w:rsidRPr="00D2592B" w:rsidRDefault="00B93F2E"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29F59F5F" w14:textId="0A6C0841" w:rsidR="00B93F2E" w:rsidRPr="00D2592B" w:rsidRDefault="00B93F2E"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867ACA" w:rsidRPr="00D2592B" w14:paraId="42D34B51" w14:textId="77777777" w:rsidTr="0028474C">
        <w:trPr>
          <w:gridAfter w:val="1"/>
          <w:wAfter w:w="12" w:type="dxa"/>
          <w:trHeight w:val="348"/>
        </w:trPr>
        <w:tc>
          <w:tcPr>
            <w:tcW w:w="1266" w:type="dxa"/>
          </w:tcPr>
          <w:p w14:paraId="15451474" w14:textId="2DAF5070" w:rsidR="00867ACA" w:rsidRPr="00D2592B" w:rsidRDefault="00867ACA"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2.</w:t>
            </w:r>
            <w:r w:rsidR="00B93F2E" w:rsidRPr="00D2592B">
              <w:rPr>
                <w:rFonts w:ascii="Rubik Light" w:hAnsi="Rubik Light" w:cs="Rubik Light"/>
                <w:szCs w:val="24"/>
              </w:rPr>
              <w:t>3</w:t>
            </w:r>
          </w:p>
        </w:tc>
        <w:tc>
          <w:tcPr>
            <w:tcW w:w="5812" w:type="dxa"/>
          </w:tcPr>
          <w:p w14:paraId="7FD14399" w14:textId="77777777" w:rsidR="00867ACA" w:rsidRPr="00D2592B" w:rsidRDefault="00867ACA" w:rsidP="00867ACA">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Forward Work Plan</w:t>
            </w:r>
          </w:p>
          <w:p w14:paraId="1A1B2EAF" w14:textId="01A2C129" w:rsidR="00867ACA" w:rsidRPr="00D2592B" w:rsidRDefault="00867ACA" w:rsidP="00867ACA">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resolved</w:t>
            </w:r>
            <w:r w:rsidRPr="00D2592B">
              <w:rPr>
                <w:rFonts w:ascii="Rubik Light" w:hAnsi="Rubik Light" w:cs="Rubik Light"/>
                <w:szCs w:val="24"/>
              </w:rPr>
              <w:t xml:space="preserve"> to:</w:t>
            </w:r>
          </w:p>
          <w:p w14:paraId="162E654F" w14:textId="7A946E4F" w:rsidR="00867ACA" w:rsidRPr="00D2592B" w:rsidRDefault="00867ACA" w:rsidP="00EE1882">
            <w:pPr>
              <w:pStyle w:val="Style2"/>
              <w:framePr w:hSpace="0" w:wrap="auto" w:vAnchor="margin" w:hAnchor="text" w:yAlign="inline"/>
              <w:spacing w:before="0"/>
              <w:jc w:val="both"/>
              <w:rPr>
                <w:rFonts w:ascii="Rubik Light" w:hAnsi="Rubik Light" w:cs="Rubik Light"/>
                <w:b/>
                <w:bCs/>
                <w:szCs w:val="24"/>
              </w:rPr>
            </w:pPr>
            <w:r w:rsidRPr="00D2592B">
              <w:rPr>
                <w:rFonts w:ascii="Rubik Light" w:hAnsi="Rubik Light" w:cs="Rubik Light"/>
                <w:b/>
                <w:bCs/>
                <w:szCs w:val="24"/>
              </w:rPr>
              <w:t>NOTE</w:t>
            </w:r>
            <w:r w:rsidRPr="00D2592B">
              <w:rPr>
                <w:rFonts w:ascii="Rubik Light" w:hAnsi="Rubik Light" w:cs="Rubik Light"/>
                <w:szCs w:val="24"/>
              </w:rPr>
              <w:t xml:space="preserve"> the </w:t>
            </w:r>
            <w:r w:rsidR="001A5637" w:rsidRPr="00D2592B">
              <w:rPr>
                <w:rFonts w:ascii="Rubik Light" w:hAnsi="Rubik Light" w:cs="Rubik Light"/>
                <w:szCs w:val="24"/>
              </w:rPr>
              <w:t xml:space="preserve">contents of the </w:t>
            </w:r>
            <w:r w:rsidRPr="00D2592B">
              <w:rPr>
                <w:rFonts w:ascii="Rubik Light" w:hAnsi="Rubik Light" w:cs="Rubik Light"/>
                <w:szCs w:val="24"/>
              </w:rPr>
              <w:t>Committee Forward Work Plan.</w:t>
            </w:r>
          </w:p>
        </w:tc>
        <w:tc>
          <w:tcPr>
            <w:tcW w:w="1417" w:type="dxa"/>
          </w:tcPr>
          <w:p w14:paraId="0CF13FE6" w14:textId="74F0564C" w:rsidR="00867ACA" w:rsidRPr="00D2592B" w:rsidRDefault="00867ACA"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1E2D16E0" w14:textId="656BD267" w:rsidR="00867ACA" w:rsidRPr="00D2592B" w:rsidRDefault="00867ACA"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541064" w:rsidRPr="00D2592B" w14:paraId="59C4BE84" w14:textId="77777777" w:rsidTr="0028474C">
        <w:trPr>
          <w:gridAfter w:val="1"/>
          <w:wAfter w:w="12" w:type="dxa"/>
          <w:trHeight w:val="348"/>
        </w:trPr>
        <w:tc>
          <w:tcPr>
            <w:tcW w:w="1266" w:type="dxa"/>
          </w:tcPr>
          <w:p w14:paraId="720D0186" w14:textId="648C3CFA" w:rsidR="00541064" w:rsidRPr="00D2592B" w:rsidRDefault="00541064" w:rsidP="00A80B9B">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2.4</w:t>
            </w:r>
          </w:p>
        </w:tc>
        <w:tc>
          <w:tcPr>
            <w:tcW w:w="5812" w:type="dxa"/>
          </w:tcPr>
          <w:p w14:paraId="178EE95A" w14:textId="77777777" w:rsidR="00541064" w:rsidRDefault="00541064" w:rsidP="00867ACA">
            <w:pPr>
              <w:pStyle w:val="Style2"/>
              <w:framePr w:hSpace="0" w:wrap="auto" w:vAnchor="margin" w:hAnchor="text" w:yAlign="inline"/>
              <w:spacing w:before="0"/>
              <w:rPr>
                <w:rFonts w:ascii="Rubik Light" w:hAnsi="Rubik Light" w:cs="Rubik Light"/>
                <w:b/>
                <w:bCs/>
                <w:szCs w:val="24"/>
              </w:rPr>
            </w:pPr>
            <w:r>
              <w:rPr>
                <w:rFonts w:ascii="Rubik Light" w:hAnsi="Rubik Light" w:cs="Rubik Light"/>
                <w:b/>
                <w:bCs/>
                <w:szCs w:val="24"/>
              </w:rPr>
              <w:t>Policies</w:t>
            </w:r>
          </w:p>
          <w:p w14:paraId="1533583F" w14:textId="4191C1EA" w:rsidR="00541064" w:rsidRDefault="00541064" w:rsidP="00867ACA">
            <w:pPr>
              <w:pStyle w:val="Style2"/>
              <w:framePr w:hSpace="0" w:wrap="auto" w:vAnchor="margin" w:hAnchor="text" w:yAlign="inline"/>
              <w:spacing w:before="0"/>
              <w:rPr>
                <w:rFonts w:ascii="Rubik Light" w:hAnsi="Rubik Light" w:cs="Rubik Light"/>
                <w:b/>
                <w:bCs/>
                <w:szCs w:val="24"/>
              </w:rPr>
            </w:pPr>
            <w:r w:rsidRPr="00541064">
              <w:rPr>
                <w:rFonts w:ascii="Rubik Light" w:hAnsi="Rubik Light" w:cs="Rubik Light"/>
                <w:szCs w:val="24"/>
              </w:rPr>
              <w:t>The Committee</w:t>
            </w:r>
            <w:r>
              <w:rPr>
                <w:rFonts w:ascii="Rubik Light" w:hAnsi="Rubik Light" w:cs="Rubik Light"/>
                <w:b/>
                <w:bCs/>
                <w:szCs w:val="24"/>
              </w:rPr>
              <w:t xml:space="preserve"> resolved </w:t>
            </w:r>
            <w:r w:rsidRPr="00541064">
              <w:rPr>
                <w:rFonts w:ascii="Rubik Light" w:hAnsi="Rubik Light" w:cs="Rubik Light"/>
                <w:szCs w:val="24"/>
              </w:rPr>
              <w:t>to</w:t>
            </w:r>
            <w:r>
              <w:rPr>
                <w:rFonts w:ascii="Rubik Light" w:hAnsi="Rubik Light" w:cs="Rubik Light"/>
                <w:b/>
                <w:bCs/>
                <w:szCs w:val="24"/>
              </w:rPr>
              <w:t>:</w:t>
            </w:r>
            <w:r w:rsidRPr="00541064">
              <w:rPr>
                <w:rFonts w:ascii="Rubik Light" w:hAnsi="Rubik Light" w:cs="Rubik Light"/>
                <w:b/>
                <w:bCs/>
                <w:szCs w:val="24"/>
              </w:rPr>
              <w:t xml:space="preserve"> </w:t>
            </w:r>
          </w:p>
          <w:p w14:paraId="7800600C" w14:textId="3C526FA4" w:rsidR="00541064" w:rsidRPr="00D2592B" w:rsidRDefault="00541064" w:rsidP="00867ACA">
            <w:pPr>
              <w:pStyle w:val="Style2"/>
              <w:framePr w:hSpace="0" w:wrap="auto" w:vAnchor="margin" w:hAnchor="text" w:yAlign="inline"/>
              <w:spacing w:before="0"/>
              <w:rPr>
                <w:rFonts w:ascii="Rubik Light" w:hAnsi="Rubik Light" w:cs="Rubik Light"/>
                <w:b/>
                <w:bCs/>
                <w:szCs w:val="24"/>
              </w:rPr>
            </w:pPr>
            <w:r>
              <w:rPr>
                <w:rFonts w:ascii="Rubik Light" w:hAnsi="Rubik Light" w:cs="Rubik Light"/>
                <w:b/>
                <w:bCs/>
                <w:szCs w:val="24"/>
              </w:rPr>
              <w:t xml:space="preserve">APPROVE </w:t>
            </w:r>
            <w:r w:rsidRPr="00541064">
              <w:rPr>
                <w:rFonts w:ascii="Rubik Light" w:hAnsi="Rubik Light" w:cs="Rubik Light"/>
                <w:szCs w:val="24"/>
              </w:rPr>
              <w:t xml:space="preserve">the two policies </w:t>
            </w:r>
            <w:proofErr w:type="spellStart"/>
            <w:r w:rsidRPr="00541064">
              <w:rPr>
                <w:rFonts w:ascii="Rubik Light" w:hAnsi="Rubik Light" w:cs="Rubik Light"/>
                <w:szCs w:val="24"/>
              </w:rPr>
              <w:t>i</w:t>
            </w:r>
            <w:proofErr w:type="spellEnd"/>
            <w:r w:rsidRPr="00541064">
              <w:rPr>
                <w:rFonts w:ascii="Rubik Light" w:hAnsi="Rubik Light" w:cs="Rubik Light"/>
                <w:szCs w:val="24"/>
              </w:rPr>
              <w:t xml:space="preserve">) Standards of </w:t>
            </w:r>
            <w:proofErr w:type="spellStart"/>
            <w:r w:rsidRPr="00541064">
              <w:rPr>
                <w:rFonts w:ascii="Rubik Light" w:hAnsi="Rubik Light" w:cs="Rubik Light"/>
                <w:szCs w:val="24"/>
              </w:rPr>
              <w:t>Behaviour</w:t>
            </w:r>
            <w:proofErr w:type="spellEnd"/>
            <w:r w:rsidRPr="00541064">
              <w:rPr>
                <w:rFonts w:ascii="Rubik Light" w:hAnsi="Rubik Light" w:cs="Rubik Light"/>
                <w:szCs w:val="24"/>
              </w:rPr>
              <w:t xml:space="preserve"> and ii) Shared Parental Leave</w:t>
            </w:r>
          </w:p>
        </w:tc>
        <w:tc>
          <w:tcPr>
            <w:tcW w:w="1417" w:type="dxa"/>
          </w:tcPr>
          <w:p w14:paraId="41719BA1" w14:textId="668403AC" w:rsidR="00541064" w:rsidRPr="00D2592B" w:rsidRDefault="00541064" w:rsidP="00A80B9B">
            <w:pPr>
              <w:pStyle w:val="Style2"/>
              <w:framePr w:hSpace="0" w:wrap="auto" w:vAnchor="margin" w:hAnchor="text" w:yAlign="inline"/>
              <w:rPr>
                <w:rFonts w:ascii="Rubik Light" w:hAnsi="Rubik Light" w:cs="Rubik Light"/>
                <w:sz w:val="22"/>
              </w:rPr>
            </w:pPr>
            <w:r>
              <w:rPr>
                <w:rFonts w:ascii="Rubik Light" w:hAnsi="Rubik Light" w:cs="Rubik Light"/>
                <w:sz w:val="22"/>
              </w:rPr>
              <w:t>Approved</w:t>
            </w:r>
          </w:p>
        </w:tc>
        <w:tc>
          <w:tcPr>
            <w:tcW w:w="1676" w:type="dxa"/>
          </w:tcPr>
          <w:p w14:paraId="3E6C3F4A" w14:textId="079B028A" w:rsidR="00541064" w:rsidRPr="00D2592B" w:rsidRDefault="00541064" w:rsidP="00A80B9B">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FF53B0" w:rsidRPr="00D2592B" w14:paraId="1BA2238B" w14:textId="77777777" w:rsidTr="0028474C">
        <w:trPr>
          <w:gridAfter w:val="1"/>
          <w:wAfter w:w="12" w:type="dxa"/>
          <w:trHeight w:val="348"/>
        </w:trPr>
        <w:tc>
          <w:tcPr>
            <w:tcW w:w="1266" w:type="dxa"/>
          </w:tcPr>
          <w:p w14:paraId="382C1D23" w14:textId="2EB45CF5" w:rsidR="00FF53B0" w:rsidRPr="00D2592B" w:rsidRDefault="00FF53B0"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2.</w:t>
            </w:r>
            <w:r w:rsidR="00541064">
              <w:rPr>
                <w:rFonts w:ascii="Rubik Light" w:hAnsi="Rubik Light" w:cs="Rubik Light"/>
                <w:szCs w:val="24"/>
              </w:rPr>
              <w:t>5</w:t>
            </w:r>
          </w:p>
        </w:tc>
        <w:tc>
          <w:tcPr>
            <w:tcW w:w="5812" w:type="dxa"/>
          </w:tcPr>
          <w:p w14:paraId="174FFF11" w14:textId="77777777" w:rsidR="00FF53B0" w:rsidRPr="00D2592B" w:rsidRDefault="00FF53B0" w:rsidP="00867ACA">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 xml:space="preserve">Losses and Special Payments </w:t>
            </w:r>
          </w:p>
          <w:p w14:paraId="5C3DE333" w14:textId="77777777" w:rsidR="00FF53B0" w:rsidRPr="00D2592B" w:rsidRDefault="00FF53B0" w:rsidP="00867ACA">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 xml:space="preserve">resolved </w:t>
            </w:r>
            <w:r w:rsidRPr="00D2592B">
              <w:rPr>
                <w:rFonts w:ascii="Rubik Light" w:hAnsi="Rubik Light" w:cs="Rubik Light"/>
                <w:szCs w:val="24"/>
              </w:rPr>
              <w:t>to:</w:t>
            </w:r>
          </w:p>
          <w:p w14:paraId="0F6695CB" w14:textId="4ADB69CC" w:rsidR="00FF53B0" w:rsidRPr="00D2592B" w:rsidRDefault="00FF53B0" w:rsidP="00EE1882">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b/>
                <w:bCs/>
                <w:szCs w:val="24"/>
              </w:rPr>
              <w:t>NOTE</w:t>
            </w:r>
            <w:r w:rsidRPr="00D2592B">
              <w:rPr>
                <w:rFonts w:ascii="Rubik Light" w:hAnsi="Rubik Light" w:cs="Rubik Light"/>
                <w:szCs w:val="24"/>
              </w:rPr>
              <w:t xml:space="preserve"> the</w:t>
            </w:r>
            <w:r w:rsidR="00ED5808" w:rsidRPr="00D2592B">
              <w:rPr>
                <w:rFonts w:ascii="Rubik Light" w:hAnsi="Rubik Light" w:cs="Rubik Light"/>
                <w:szCs w:val="24"/>
              </w:rPr>
              <w:t>re were no</w:t>
            </w:r>
            <w:r w:rsidRPr="00D2592B">
              <w:rPr>
                <w:rFonts w:ascii="Rubik Light" w:hAnsi="Rubik Light" w:cs="Rubik Light"/>
                <w:szCs w:val="24"/>
              </w:rPr>
              <w:t xml:space="preserve"> Losses and Special Payments.</w:t>
            </w:r>
          </w:p>
        </w:tc>
        <w:tc>
          <w:tcPr>
            <w:tcW w:w="1417" w:type="dxa"/>
          </w:tcPr>
          <w:p w14:paraId="6D8D4A8F" w14:textId="6F090094" w:rsidR="00FF53B0" w:rsidRPr="00D2592B" w:rsidRDefault="00FF53B0"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60724A88" w14:textId="6DFD7051" w:rsidR="00FF53B0" w:rsidRPr="00D2592B" w:rsidRDefault="00FF53B0"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FF53B0" w:rsidRPr="00D2592B" w14:paraId="77BBEC2C" w14:textId="77777777" w:rsidTr="0028474C">
        <w:trPr>
          <w:gridAfter w:val="1"/>
          <w:wAfter w:w="12" w:type="dxa"/>
          <w:trHeight w:val="348"/>
        </w:trPr>
        <w:tc>
          <w:tcPr>
            <w:tcW w:w="1266" w:type="dxa"/>
          </w:tcPr>
          <w:p w14:paraId="5A7BAD79" w14:textId="4FAF1549" w:rsidR="00FF53B0" w:rsidRPr="00D2592B" w:rsidRDefault="00FF53B0"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2.</w:t>
            </w:r>
            <w:r w:rsidR="00541064">
              <w:rPr>
                <w:rFonts w:ascii="Rubik Light" w:hAnsi="Rubik Light" w:cs="Rubik Light"/>
                <w:szCs w:val="24"/>
              </w:rPr>
              <w:t>6</w:t>
            </w:r>
          </w:p>
        </w:tc>
        <w:tc>
          <w:tcPr>
            <w:tcW w:w="5812" w:type="dxa"/>
          </w:tcPr>
          <w:p w14:paraId="40CBA77A" w14:textId="77777777" w:rsidR="00A56EB4" w:rsidRPr="00D2592B" w:rsidRDefault="00A56EB4" w:rsidP="00A56EB4">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 xml:space="preserve">Standards of Behaviour Report </w:t>
            </w:r>
          </w:p>
          <w:p w14:paraId="0C0A13D3" w14:textId="77777777" w:rsidR="00FF53B0" w:rsidRPr="00D2592B" w:rsidRDefault="00FF53B0" w:rsidP="00867ACA">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 xml:space="preserve">resolved </w:t>
            </w:r>
            <w:r w:rsidRPr="00D2592B">
              <w:rPr>
                <w:rFonts w:ascii="Rubik Light" w:hAnsi="Rubik Light" w:cs="Rubik Light"/>
                <w:szCs w:val="24"/>
              </w:rPr>
              <w:t>to:</w:t>
            </w:r>
          </w:p>
          <w:p w14:paraId="55BAD7F1" w14:textId="3077098A" w:rsidR="00FF53B0" w:rsidRPr="00D2592B" w:rsidRDefault="00FF53B0" w:rsidP="00867ACA">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b/>
                <w:bCs/>
                <w:szCs w:val="24"/>
              </w:rPr>
              <w:t>NOTE</w:t>
            </w:r>
            <w:r w:rsidRPr="00D2592B">
              <w:rPr>
                <w:rFonts w:ascii="Rubik Light" w:hAnsi="Rubik Light" w:cs="Rubik Light"/>
                <w:szCs w:val="24"/>
              </w:rPr>
              <w:t xml:space="preserve"> the </w:t>
            </w:r>
            <w:r w:rsidR="00A56EB4" w:rsidRPr="00D2592B">
              <w:rPr>
                <w:rFonts w:ascii="Rubik Light" w:hAnsi="Rubik Light" w:cs="Rubik Light"/>
                <w:szCs w:val="24"/>
              </w:rPr>
              <w:t>Standards of Behaviour Report</w:t>
            </w:r>
            <w:r w:rsidR="003425D3">
              <w:rPr>
                <w:rFonts w:ascii="Rubik Light" w:hAnsi="Rubik Light" w:cs="Rubik Light"/>
                <w:szCs w:val="24"/>
              </w:rPr>
              <w:t>.</w:t>
            </w:r>
          </w:p>
        </w:tc>
        <w:tc>
          <w:tcPr>
            <w:tcW w:w="1417" w:type="dxa"/>
          </w:tcPr>
          <w:p w14:paraId="7BFB2259" w14:textId="5623617E" w:rsidR="00FF53B0" w:rsidRPr="00D2592B" w:rsidRDefault="00FF53B0"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6C619C74" w14:textId="5619E4F6" w:rsidR="00FF53B0" w:rsidRPr="00D2592B" w:rsidRDefault="00FF53B0"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7F19C8" w:rsidRPr="00D2592B" w14:paraId="371307F2" w14:textId="77777777" w:rsidTr="0028474C">
        <w:trPr>
          <w:trHeight w:val="348"/>
        </w:trPr>
        <w:tc>
          <w:tcPr>
            <w:tcW w:w="10183" w:type="dxa"/>
            <w:gridSpan w:val="5"/>
            <w:shd w:val="clear" w:color="auto" w:fill="D9D9D9" w:themeFill="background1" w:themeFillShade="D9"/>
          </w:tcPr>
          <w:p w14:paraId="6621BB15" w14:textId="18BDEFAB" w:rsidR="007F19C8" w:rsidRPr="00D2592B" w:rsidRDefault="007F19C8" w:rsidP="00A80B9B">
            <w:pPr>
              <w:pStyle w:val="Style2"/>
              <w:framePr w:hSpace="0" w:wrap="auto" w:vAnchor="margin" w:hAnchor="text" w:yAlign="inline"/>
              <w:rPr>
                <w:rFonts w:ascii="Rubik Light" w:hAnsi="Rubik Light" w:cs="Rubik Light"/>
                <w:b/>
                <w:bCs/>
                <w:sz w:val="22"/>
              </w:rPr>
            </w:pPr>
            <w:r w:rsidRPr="00D2592B">
              <w:rPr>
                <w:rFonts w:ascii="Rubik Light" w:hAnsi="Rubik Light" w:cs="Rubik Light"/>
                <w:b/>
                <w:bCs/>
                <w:sz w:val="22"/>
              </w:rPr>
              <w:t>PART 3 – MEETING BUSINESS</w:t>
            </w:r>
          </w:p>
        </w:tc>
      </w:tr>
      <w:tr w:rsidR="007F19C8" w:rsidRPr="00D2592B" w14:paraId="3C1F36EF" w14:textId="77777777" w:rsidTr="0028474C">
        <w:trPr>
          <w:gridAfter w:val="1"/>
          <w:wAfter w:w="12" w:type="dxa"/>
          <w:trHeight w:val="348"/>
        </w:trPr>
        <w:tc>
          <w:tcPr>
            <w:tcW w:w="1266" w:type="dxa"/>
          </w:tcPr>
          <w:p w14:paraId="64AA202D" w14:textId="2A38D001" w:rsidR="007F19C8" w:rsidRPr="00D2592B" w:rsidRDefault="007F19C8"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3.1</w:t>
            </w:r>
          </w:p>
        </w:tc>
        <w:tc>
          <w:tcPr>
            <w:tcW w:w="5812" w:type="dxa"/>
          </w:tcPr>
          <w:p w14:paraId="5A26A908" w14:textId="77777777" w:rsidR="007F19C8" w:rsidRPr="00D2592B" w:rsidRDefault="007F19C8" w:rsidP="00AF5EA4">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Action Log</w:t>
            </w:r>
          </w:p>
          <w:p w14:paraId="045B0346" w14:textId="1E6F8159" w:rsidR="007F19C8" w:rsidRPr="00D2592B" w:rsidRDefault="007F19C8" w:rsidP="00D721C2">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szCs w:val="24"/>
              </w:rPr>
              <w:t xml:space="preserve">The Committee noted there </w:t>
            </w:r>
            <w:r w:rsidR="004927C4" w:rsidRPr="00D2592B">
              <w:rPr>
                <w:rFonts w:ascii="Rubik Light" w:hAnsi="Rubik Light" w:cs="Rubik Light"/>
                <w:szCs w:val="24"/>
              </w:rPr>
              <w:t>w</w:t>
            </w:r>
            <w:r w:rsidR="00784496" w:rsidRPr="00D2592B">
              <w:rPr>
                <w:rFonts w:ascii="Rubik Light" w:hAnsi="Rubik Light" w:cs="Rubik Light"/>
                <w:szCs w:val="24"/>
              </w:rPr>
              <w:t>ere</w:t>
            </w:r>
            <w:r w:rsidR="004927C4" w:rsidRPr="00D2592B">
              <w:rPr>
                <w:rFonts w:ascii="Rubik Light" w:hAnsi="Rubik Light" w:cs="Rubik Light"/>
                <w:szCs w:val="24"/>
              </w:rPr>
              <w:t xml:space="preserve"> </w:t>
            </w:r>
            <w:r w:rsidR="00541064">
              <w:rPr>
                <w:rFonts w:ascii="Rubik Light" w:hAnsi="Rubik Light" w:cs="Rubik Light"/>
                <w:szCs w:val="24"/>
              </w:rPr>
              <w:t>two</w:t>
            </w:r>
            <w:r w:rsidR="00D87305" w:rsidRPr="00D2592B">
              <w:rPr>
                <w:rFonts w:ascii="Rubik Light" w:hAnsi="Rubik Light" w:cs="Rubik Light"/>
                <w:szCs w:val="24"/>
              </w:rPr>
              <w:t xml:space="preserve"> </w:t>
            </w:r>
            <w:r w:rsidRPr="00D2592B">
              <w:rPr>
                <w:rFonts w:ascii="Rubik Light" w:hAnsi="Rubik Light" w:cs="Rubik Light"/>
                <w:szCs w:val="24"/>
              </w:rPr>
              <w:t>action</w:t>
            </w:r>
            <w:r w:rsidR="00784496" w:rsidRPr="00D2592B">
              <w:rPr>
                <w:rFonts w:ascii="Rubik Light" w:hAnsi="Rubik Light" w:cs="Rubik Light"/>
                <w:szCs w:val="24"/>
              </w:rPr>
              <w:t>s</w:t>
            </w:r>
            <w:r w:rsidRPr="00D2592B">
              <w:rPr>
                <w:rFonts w:ascii="Rubik Light" w:hAnsi="Rubik Light" w:cs="Rubik Light"/>
                <w:szCs w:val="24"/>
              </w:rPr>
              <w:t xml:space="preserve"> captured from the last meeting</w:t>
            </w:r>
            <w:r w:rsidR="00F5024F" w:rsidRPr="00D2592B">
              <w:rPr>
                <w:rFonts w:ascii="Rubik Light" w:hAnsi="Rubik Light" w:cs="Rubik Light"/>
                <w:szCs w:val="24"/>
              </w:rPr>
              <w:t xml:space="preserve"> which w</w:t>
            </w:r>
            <w:r w:rsidR="00784496" w:rsidRPr="00D2592B">
              <w:rPr>
                <w:rFonts w:ascii="Rubik Light" w:hAnsi="Rubik Light" w:cs="Rubik Light"/>
                <w:szCs w:val="24"/>
              </w:rPr>
              <w:t>ere</w:t>
            </w:r>
            <w:r w:rsidRPr="00D2592B">
              <w:rPr>
                <w:rFonts w:ascii="Rubik Light" w:hAnsi="Rubik Light" w:cs="Rubik Light"/>
                <w:szCs w:val="24"/>
              </w:rPr>
              <w:t xml:space="preserve"> completed </w:t>
            </w:r>
            <w:r w:rsidR="00F5024F" w:rsidRPr="00D2592B">
              <w:rPr>
                <w:rFonts w:ascii="Rubik Light" w:hAnsi="Rubik Light" w:cs="Rubik Light"/>
                <w:szCs w:val="24"/>
              </w:rPr>
              <w:t xml:space="preserve">and </w:t>
            </w:r>
            <w:r w:rsidRPr="00D2592B">
              <w:rPr>
                <w:rFonts w:ascii="Rubik Light" w:hAnsi="Rubik Light" w:cs="Rubik Light"/>
                <w:szCs w:val="24"/>
              </w:rPr>
              <w:t xml:space="preserve">documented in the Action Log.  </w:t>
            </w:r>
          </w:p>
          <w:p w14:paraId="176D1F52" w14:textId="77777777" w:rsidR="007F19C8" w:rsidRPr="00D2592B" w:rsidRDefault="007F19C8" w:rsidP="007F19C8">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resolved</w:t>
            </w:r>
            <w:r w:rsidRPr="00D2592B">
              <w:rPr>
                <w:rFonts w:ascii="Rubik Light" w:hAnsi="Rubik Light" w:cs="Rubik Light"/>
                <w:szCs w:val="24"/>
              </w:rPr>
              <w:t xml:space="preserve"> to:</w:t>
            </w:r>
          </w:p>
          <w:p w14:paraId="6DA156AE" w14:textId="4824573D" w:rsidR="007F19C8" w:rsidRPr="00D2592B" w:rsidRDefault="007F19C8" w:rsidP="007F19C8">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b/>
                <w:bCs/>
                <w:szCs w:val="24"/>
              </w:rPr>
              <w:t xml:space="preserve">NOTE </w:t>
            </w:r>
            <w:r w:rsidRPr="00D2592B">
              <w:rPr>
                <w:rFonts w:ascii="Rubik Light" w:hAnsi="Rubik Light" w:cs="Rubik Light"/>
                <w:szCs w:val="24"/>
              </w:rPr>
              <w:t>the status of the Action Log.</w:t>
            </w:r>
          </w:p>
        </w:tc>
        <w:tc>
          <w:tcPr>
            <w:tcW w:w="1417" w:type="dxa"/>
          </w:tcPr>
          <w:p w14:paraId="61874679" w14:textId="1C5CF0E9" w:rsidR="007F19C8" w:rsidRPr="00D2592B" w:rsidRDefault="00BB7E29"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1DA77423" w14:textId="5BE3FEF7" w:rsidR="007F19C8" w:rsidRPr="00D2592B" w:rsidRDefault="005B4FAB"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ED47C4" w:rsidRPr="00D2592B" w14:paraId="4F1FE2B5" w14:textId="3EB17681" w:rsidTr="0028474C">
        <w:trPr>
          <w:gridAfter w:val="1"/>
          <w:wAfter w:w="12" w:type="dxa"/>
          <w:trHeight w:val="348"/>
        </w:trPr>
        <w:tc>
          <w:tcPr>
            <w:tcW w:w="1266" w:type="dxa"/>
            <w:shd w:val="clear" w:color="auto" w:fill="D9D9D9" w:themeFill="background1" w:themeFillShade="D9"/>
          </w:tcPr>
          <w:p w14:paraId="5CB790F1" w14:textId="71DB220F" w:rsidR="00ED47C4" w:rsidRPr="00D2592B" w:rsidRDefault="007F19C8" w:rsidP="00A80B9B">
            <w:pPr>
              <w:pStyle w:val="Style2"/>
              <w:framePr w:hSpace="0" w:wrap="auto" w:vAnchor="margin" w:hAnchor="text" w:yAlign="inline"/>
              <w:jc w:val="center"/>
              <w:rPr>
                <w:rFonts w:ascii="Rubik Light" w:hAnsi="Rubik Light" w:cs="Rubik Light"/>
                <w:b/>
                <w:bCs/>
                <w:szCs w:val="24"/>
              </w:rPr>
            </w:pPr>
            <w:r w:rsidRPr="00D2592B">
              <w:rPr>
                <w:rFonts w:ascii="Rubik Light" w:hAnsi="Rubik Light" w:cs="Rubik Light"/>
                <w:b/>
                <w:bCs/>
                <w:szCs w:val="24"/>
              </w:rPr>
              <w:t>PART 4</w:t>
            </w:r>
          </w:p>
        </w:tc>
        <w:tc>
          <w:tcPr>
            <w:tcW w:w="5812" w:type="dxa"/>
            <w:shd w:val="clear" w:color="auto" w:fill="D9D9D9" w:themeFill="background1" w:themeFillShade="D9"/>
          </w:tcPr>
          <w:p w14:paraId="094054E1" w14:textId="662B403E" w:rsidR="00ED47C4" w:rsidRPr="00D2592B" w:rsidRDefault="00ED47C4" w:rsidP="00A80B9B">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AUDIT AND COUNTER FRAUD</w:t>
            </w:r>
          </w:p>
        </w:tc>
        <w:tc>
          <w:tcPr>
            <w:tcW w:w="1417" w:type="dxa"/>
            <w:shd w:val="clear" w:color="auto" w:fill="D9D9D9" w:themeFill="background1" w:themeFillShade="D9"/>
          </w:tcPr>
          <w:p w14:paraId="040501BA" w14:textId="77777777" w:rsidR="00ED47C4" w:rsidRPr="00D2592B" w:rsidRDefault="00ED47C4" w:rsidP="00A80B9B">
            <w:pPr>
              <w:pStyle w:val="Style2"/>
              <w:framePr w:hSpace="0" w:wrap="auto" w:vAnchor="margin" w:hAnchor="text" w:yAlign="inline"/>
              <w:rPr>
                <w:rFonts w:ascii="Rubik Light" w:hAnsi="Rubik Light" w:cs="Rubik Light"/>
                <w:sz w:val="22"/>
              </w:rPr>
            </w:pPr>
          </w:p>
        </w:tc>
        <w:tc>
          <w:tcPr>
            <w:tcW w:w="1676" w:type="dxa"/>
            <w:shd w:val="clear" w:color="auto" w:fill="D9D9D9" w:themeFill="background1" w:themeFillShade="D9"/>
          </w:tcPr>
          <w:p w14:paraId="391C09DB" w14:textId="77777777" w:rsidR="00ED47C4" w:rsidRPr="00D2592B" w:rsidRDefault="00ED47C4" w:rsidP="00A80B9B">
            <w:pPr>
              <w:pStyle w:val="Style2"/>
              <w:framePr w:hSpace="0" w:wrap="auto" w:vAnchor="margin" w:hAnchor="text" w:yAlign="inline"/>
              <w:rPr>
                <w:rFonts w:ascii="Rubik Light" w:hAnsi="Rubik Light" w:cs="Rubik Light"/>
                <w:sz w:val="22"/>
              </w:rPr>
            </w:pPr>
          </w:p>
        </w:tc>
      </w:tr>
      <w:tr w:rsidR="00ED47C4" w:rsidRPr="00D2592B" w14:paraId="561AAB7C" w14:textId="48AE3369" w:rsidTr="0028474C">
        <w:trPr>
          <w:gridAfter w:val="1"/>
          <w:wAfter w:w="12" w:type="dxa"/>
          <w:trHeight w:val="348"/>
        </w:trPr>
        <w:tc>
          <w:tcPr>
            <w:tcW w:w="1266" w:type="dxa"/>
          </w:tcPr>
          <w:p w14:paraId="0B197D3F" w14:textId="1EEDDF3B" w:rsidR="00ED47C4" w:rsidRPr="00D2592B" w:rsidRDefault="007F19C8"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4</w:t>
            </w:r>
            <w:r w:rsidR="00ED47C4" w:rsidRPr="00D2592B">
              <w:rPr>
                <w:rFonts w:ascii="Rubik Light" w:hAnsi="Rubik Light" w:cs="Rubik Light"/>
                <w:szCs w:val="24"/>
              </w:rPr>
              <w:t>.</w:t>
            </w:r>
            <w:r w:rsidR="00F5024F" w:rsidRPr="00D2592B">
              <w:rPr>
                <w:rFonts w:ascii="Rubik Light" w:hAnsi="Rubik Light" w:cs="Rubik Light"/>
                <w:szCs w:val="24"/>
              </w:rPr>
              <w:t>1</w:t>
            </w:r>
          </w:p>
        </w:tc>
        <w:tc>
          <w:tcPr>
            <w:tcW w:w="5812" w:type="dxa"/>
          </w:tcPr>
          <w:p w14:paraId="3B00C142" w14:textId="33F557B7" w:rsidR="000854E8" w:rsidRPr="00D2592B" w:rsidRDefault="000854E8" w:rsidP="000854E8">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 xml:space="preserve">Internal Audit </w:t>
            </w:r>
            <w:r w:rsidR="00B27F2C" w:rsidRPr="00D2592B">
              <w:rPr>
                <w:rFonts w:ascii="Rubik Light" w:hAnsi="Rubik Light" w:cs="Rubik Light"/>
                <w:b/>
                <w:bCs/>
                <w:szCs w:val="24"/>
              </w:rPr>
              <w:t>Progress Report</w:t>
            </w:r>
          </w:p>
          <w:p w14:paraId="541560A0" w14:textId="3F671E6F" w:rsidR="00694327" w:rsidRPr="00D2592B" w:rsidRDefault="00AE57C8" w:rsidP="000854E8">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szCs w:val="24"/>
              </w:rPr>
              <w:lastRenderedPageBreak/>
              <w:t>Stephen Chaney</w:t>
            </w:r>
            <w:r w:rsidR="00DE1E58" w:rsidRPr="00D2592B">
              <w:rPr>
                <w:rFonts w:ascii="Rubik Light" w:hAnsi="Rubik Light" w:cs="Rubik Light"/>
                <w:szCs w:val="24"/>
              </w:rPr>
              <w:t>,</w:t>
            </w:r>
            <w:r w:rsidR="00312FB9" w:rsidRPr="00D2592B">
              <w:rPr>
                <w:rFonts w:ascii="Rubik Light" w:hAnsi="Rubik Light" w:cs="Rubik Light"/>
                <w:szCs w:val="24"/>
              </w:rPr>
              <w:t xml:space="preserve"> </w:t>
            </w:r>
            <w:r w:rsidR="00342CD8" w:rsidRPr="00D2592B">
              <w:rPr>
                <w:rFonts w:ascii="Rubik Light" w:hAnsi="Rubik Light" w:cs="Rubik Light"/>
                <w:szCs w:val="24"/>
              </w:rPr>
              <w:t>Interim Head of</w:t>
            </w:r>
            <w:r w:rsidR="00694327" w:rsidRPr="00D2592B">
              <w:rPr>
                <w:rFonts w:ascii="Rubik Light" w:hAnsi="Rubik Light" w:cs="Rubik Light"/>
                <w:szCs w:val="24"/>
              </w:rPr>
              <w:t xml:space="preserve"> Internal Audit</w:t>
            </w:r>
            <w:r w:rsidR="00DE1E58" w:rsidRPr="00D2592B">
              <w:rPr>
                <w:rFonts w:ascii="Rubik Light" w:hAnsi="Rubik Light" w:cs="Rubik Light"/>
                <w:szCs w:val="24"/>
              </w:rPr>
              <w:t xml:space="preserve"> (</w:t>
            </w:r>
            <w:proofErr w:type="spellStart"/>
            <w:r w:rsidR="00DE1E58" w:rsidRPr="00D2592B">
              <w:rPr>
                <w:rFonts w:ascii="Rubik Light" w:hAnsi="Rubik Light" w:cs="Rubik Light"/>
                <w:szCs w:val="24"/>
              </w:rPr>
              <w:t>StC</w:t>
            </w:r>
            <w:proofErr w:type="spellEnd"/>
            <w:r w:rsidR="00DE1E58" w:rsidRPr="00D2592B">
              <w:rPr>
                <w:rFonts w:ascii="Rubik Light" w:hAnsi="Rubik Light" w:cs="Rubik Light"/>
                <w:szCs w:val="24"/>
              </w:rPr>
              <w:t xml:space="preserve">), </w:t>
            </w:r>
            <w:r w:rsidR="00694327" w:rsidRPr="00D2592B">
              <w:rPr>
                <w:rFonts w:ascii="Rubik Light" w:hAnsi="Rubik Light" w:cs="Rubik Light"/>
                <w:szCs w:val="24"/>
              </w:rPr>
              <w:t xml:space="preserve"> NHS Wales Shared Services Partnership presented the Internal Audit Progress Plan</w:t>
            </w:r>
            <w:r w:rsidR="00D15D5A" w:rsidRPr="00D2592B">
              <w:rPr>
                <w:rFonts w:ascii="Rubik Light" w:hAnsi="Rubik Light" w:cs="Rubik Light"/>
                <w:szCs w:val="24"/>
              </w:rPr>
              <w:t xml:space="preserve">.    </w:t>
            </w:r>
          </w:p>
          <w:p w14:paraId="500F2956" w14:textId="2D22AA03" w:rsidR="005C250A" w:rsidRDefault="00E861FE" w:rsidP="005C250A">
            <w:pPr>
              <w:pStyle w:val="Style2"/>
              <w:framePr w:hSpace="0" w:wrap="auto" w:vAnchor="margin" w:hAnchor="text" w:yAlign="inline"/>
              <w:spacing w:before="0"/>
              <w:jc w:val="both"/>
              <w:rPr>
                <w:rFonts w:ascii="Rubik Light" w:hAnsi="Rubik Light" w:cs="Rubik Light"/>
                <w:szCs w:val="24"/>
              </w:rPr>
            </w:pPr>
            <w:proofErr w:type="spellStart"/>
            <w:r w:rsidRPr="00D2592B">
              <w:rPr>
                <w:rFonts w:ascii="Rubik Light" w:hAnsi="Rubik Light" w:cs="Rubik Light"/>
                <w:szCs w:val="24"/>
              </w:rPr>
              <w:t>S</w:t>
            </w:r>
            <w:r w:rsidR="0057429A" w:rsidRPr="00D2592B">
              <w:rPr>
                <w:rFonts w:ascii="Rubik Light" w:hAnsi="Rubik Light" w:cs="Rubik Light"/>
                <w:szCs w:val="24"/>
              </w:rPr>
              <w:t>t</w:t>
            </w:r>
            <w:r w:rsidRPr="00D2592B">
              <w:rPr>
                <w:rFonts w:ascii="Rubik Light" w:hAnsi="Rubik Light" w:cs="Rubik Light"/>
                <w:szCs w:val="24"/>
              </w:rPr>
              <w:t>C</w:t>
            </w:r>
            <w:proofErr w:type="spellEnd"/>
            <w:r w:rsidRPr="00D2592B">
              <w:rPr>
                <w:rFonts w:ascii="Rubik Light" w:hAnsi="Rubik Light" w:cs="Rubik Light"/>
                <w:szCs w:val="24"/>
              </w:rPr>
              <w:t xml:space="preserve"> provided the highlights from the progress report</w:t>
            </w:r>
            <w:r w:rsidR="00AE2C35" w:rsidRPr="00D2592B">
              <w:rPr>
                <w:rFonts w:ascii="Rubik Light" w:hAnsi="Rubik Light" w:cs="Rubik Light"/>
                <w:szCs w:val="24"/>
              </w:rPr>
              <w:t xml:space="preserve"> and advised</w:t>
            </w:r>
            <w:r w:rsidR="009B3D57" w:rsidRPr="00D2592B">
              <w:rPr>
                <w:rFonts w:ascii="Rubik Light" w:hAnsi="Rubik Light" w:cs="Rubik Light"/>
                <w:szCs w:val="24"/>
              </w:rPr>
              <w:t>:-</w:t>
            </w:r>
          </w:p>
          <w:p w14:paraId="6092248B" w14:textId="226A1544" w:rsidR="00123259" w:rsidRDefault="00123259" w:rsidP="00690356">
            <w:pPr>
              <w:pStyle w:val="Style2"/>
              <w:framePr w:hSpace="0" w:wrap="auto" w:vAnchor="margin" w:hAnchor="text" w:yAlign="inline"/>
              <w:numPr>
                <w:ilvl w:val="0"/>
                <w:numId w:val="3"/>
              </w:numPr>
              <w:spacing w:before="0"/>
              <w:jc w:val="both"/>
              <w:rPr>
                <w:rFonts w:ascii="Rubik Light" w:hAnsi="Rubik Light" w:cs="Rubik Light"/>
                <w:szCs w:val="24"/>
              </w:rPr>
            </w:pPr>
            <w:r>
              <w:rPr>
                <w:rFonts w:ascii="Rubik Light" w:hAnsi="Rubik Light" w:cs="Rubik Light"/>
                <w:szCs w:val="24"/>
              </w:rPr>
              <w:t>The current status of the planned audits for 2023/2024.</w:t>
            </w:r>
          </w:p>
          <w:p w14:paraId="5D2CE32C" w14:textId="06389E2C" w:rsidR="00123259" w:rsidRDefault="00123259" w:rsidP="00690356">
            <w:pPr>
              <w:pStyle w:val="Style2"/>
              <w:framePr w:hSpace="0" w:wrap="auto" w:vAnchor="margin" w:hAnchor="text" w:yAlign="inline"/>
              <w:numPr>
                <w:ilvl w:val="0"/>
                <w:numId w:val="3"/>
              </w:numPr>
              <w:spacing w:before="0"/>
              <w:jc w:val="both"/>
              <w:rPr>
                <w:rFonts w:ascii="Rubik Light" w:hAnsi="Rubik Light" w:cs="Rubik Light"/>
                <w:szCs w:val="24"/>
              </w:rPr>
            </w:pPr>
            <w:r>
              <w:rPr>
                <w:rFonts w:ascii="Rubik Light" w:hAnsi="Rubik Light" w:cs="Rubik Light"/>
                <w:szCs w:val="24"/>
              </w:rPr>
              <w:t>The delivery of the</w:t>
            </w:r>
            <w:r w:rsidR="002607CF">
              <w:rPr>
                <w:rFonts w:ascii="Rubik Light" w:hAnsi="Rubik Light" w:cs="Rubik Light"/>
                <w:szCs w:val="24"/>
              </w:rPr>
              <w:t xml:space="preserve"> last few audits of the</w:t>
            </w:r>
            <w:r>
              <w:rPr>
                <w:rFonts w:ascii="Rubik Light" w:hAnsi="Rubik Light" w:cs="Rubik Light"/>
                <w:szCs w:val="24"/>
              </w:rPr>
              <w:t xml:space="preserve"> 2023/24 Internal Audit Plan w</w:t>
            </w:r>
            <w:r w:rsidR="002607CF">
              <w:rPr>
                <w:rFonts w:ascii="Rubik Light" w:hAnsi="Rubik Light" w:cs="Rubik Light"/>
                <w:szCs w:val="24"/>
              </w:rPr>
              <w:t>ere</w:t>
            </w:r>
            <w:r>
              <w:rPr>
                <w:rFonts w:ascii="Rubik Light" w:hAnsi="Rubik Light" w:cs="Rubik Light"/>
                <w:szCs w:val="24"/>
              </w:rPr>
              <w:t xml:space="preserve"> progressing, however the resource allocated to the unfinished Eyecare Services review had significantly impacted </w:t>
            </w:r>
            <w:r w:rsidR="002607CF">
              <w:rPr>
                <w:rFonts w:ascii="Rubik Light" w:hAnsi="Rubik Light" w:cs="Rubik Light"/>
                <w:szCs w:val="24"/>
              </w:rPr>
              <w:t xml:space="preserve">on </w:t>
            </w:r>
            <w:r>
              <w:rPr>
                <w:rFonts w:ascii="Rubik Light" w:hAnsi="Rubik Light" w:cs="Rubik Light"/>
                <w:szCs w:val="24"/>
              </w:rPr>
              <w:t xml:space="preserve">the remaining audit delivery.  </w:t>
            </w:r>
          </w:p>
          <w:p w14:paraId="5069CA8A" w14:textId="3A6F5134" w:rsidR="00123259" w:rsidRDefault="00123259" w:rsidP="00690356">
            <w:pPr>
              <w:pStyle w:val="Style2"/>
              <w:framePr w:hSpace="0" w:wrap="auto" w:vAnchor="margin" w:hAnchor="text" w:yAlign="inline"/>
              <w:numPr>
                <w:ilvl w:val="0"/>
                <w:numId w:val="3"/>
              </w:numPr>
              <w:spacing w:before="0"/>
              <w:jc w:val="both"/>
              <w:rPr>
                <w:rFonts w:ascii="Rubik Light" w:hAnsi="Rubik Light" w:cs="Rubik Light"/>
                <w:szCs w:val="24"/>
              </w:rPr>
            </w:pPr>
            <w:r>
              <w:rPr>
                <w:rFonts w:ascii="Rubik Light" w:hAnsi="Rubik Light" w:cs="Rubik Light"/>
                <w:szCs w:val="24"/>
              </w:rPr>
              <w:t>The remaining audit work was underway and despite the challenges would be concluded within the time frame.</w:t>
            </w:r>
          </w:p>
          <w:p w14:paraId="64E90313" w14:textId="55EF8E93" w:rsidR="0054765C" w:rsidRPr="00D2592B" w:rsidRDefault="0054765C" w:rsidP="00690356">
            <w:pPr>
              <w:pStyle w:val="Style2"/>
              <w:framePr w:hSpace="0" w:wrap="auto" w:vAnchor="margin" w:hAnchor="text" w:yAlign="inline"/>
              <w:numPr>
                <w:ilvl w:val="0"/>
                <w:numId w:val="3"/>
              </w:numPr>
              <w:spacing w:before="0"/>
              <w:jc w:val="both"/>
              <w:rPr>
                <w:rFonts w:ascii="Rubik Light" w:hAnsi="Rubik Light" w:cs="Rubik Light"/>
                <w:szCs w:val="24"/>
              </w:rPr>
            </w:pPr>
            <w:r>
              <w:rPr>
                <w:rFonts w:ascii="Rubik Light" w:hAnsi="Rubik Light" w:cs="Rubik Light"/>
                <w:szCs w:val="24"/>
              </w:rPr>
              <w:t xml:space="preserve">The Head of Audit Opinion was underway and it was looking at </w:t>
            </w:r>
            <w:proofErr w:type="gramStart"/>
            <w:r w:rsidR="003D43AE">
              <w:rPr>
                <w:rFonts w:ascii="Rubik Light" w:hAnsi="Rubik Light" w:cs="Rubik Light"/>
                <w:szCs w:val="24"/>
              </w:rPr>
              <w:t>a Reasonable</w:t>
            </w:r>
            <w:proofErr w:type="gramEnd"/>
            <w:r>
              <w:rPr>
                <w:rFonts w:ascii="Rubik Light" w:hAnsi="Rubik Light" w:cs="Rubik Light"/>
                <w:szCs w:val="24"/>
              </w:rPr>
              <w:t xml:space="preserve"> Assurance.</w:t>
            </w:r>
          </w:p>
          <w:p w14:paraId="41806BF8" w14:textId="221C2B59" w:rsidR="000271C3" w:rsidRPr="00D2592B" w:rsidRDefault="000271C3" w:rsidP="00D768CF">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resolved</w:t>
            </w:r>
            <w:r w:rsidRPr="00D2592B">
              <w:rPr>
                <w:rFonts w:ascii="Rubik Light" w:hAnsi="Rubik Light" w:cs="Rubik Light"/>
                <w:szCs w:val="24"/>
              </w:rPr>
              <w:t xml:space="preserve"> to:</w:t>
            </w:r>
          </w:p>
          <w:p w14:paraId="6BE691EF" w14:textId="2B9685A3" w:rsidR="005E7DE8" w:rsidRPr="00D2592B" w:rsidRDefault="0040318C" w:rsidP="00D768CF">
            <w:pPr>
              <w:pStyle w:val="Style2"/>
              <w:framePr w:hSpace="0" w:wrap="auto" w:vAnchor="margin" w:hAnchor="text" w:yAlign="inline"/>
              <w:spacing w:before="0"/>
              <w:jc w:val="both"/>
              <w:rPr>
                <w:rFonts w:ascii="Rubik Light" w:hAnsi="Rubik Light" w:cs="Rubik Light"/>
                <w:szCs w:val="24"/>
              </w:rPr>
            </w:pPr>
            <w:r w:rsidRPr="00D2592B">
              <w:rPr>
                <w:rFonts w:ascii="Rubik Light" w:hAnsi="Rubik Light" w:cs="Rubik Light"/>
                <w:b/>
                <w:bCs/>
                <w:szCs w:val="24"/>
              </w:rPr>
              <w:t>NOTE</w:t>
            </w:r>
            <w:r w:rsidR="005E7DE8" w:rsidRPr="00D2592B">
              <w:rPr>
                <w:rFonts w:ascii="Rubik Light" w:hAnsi="Rubik Light" w:cs="Rubik Light"/>
                <w:szCs w:val="24"/>
              </w:rPr>
              <w:t xml:space="preserve"> the Internal Audit update</w:t>
            </w:r>
            <w:r w:rsidR="00CF7201" w:rsidRPr="00D2592B">
              <w:rPr>
                <w:rFonts w:ascii="Rubik Light" w:hAnsi="Rubik Light" w:cs="Rubik Light"/>
                <w:szCs w:val="24"/>
              </w:rPr>
              <w:t xml:space="preserve"> for </w:t>
            </w:r>
            <w:r w:rsidR="00064821" w:rsidRPr="00D2592B">
              <w:rPr>
                <w:rFonts w:ascii="Rubik Light" w:hAnsi="Rubik Light" w:cs="Rubik Light"/>
                <w:b/>
                <w:bCs/>
                <w:szCs w:val="24"/>
              </w:rPr>
              <w:t>ASSURANCE</w:t>
            </w:r>
            <w:r w:rsidR="00CF7201" w:rsidRPr="00D2592B">
              <w:rPr>
                <w:rFonts w:ascii="Rubik Light" w:hAnsi="Rubik Light" w:cs="Rubik Light"/>
                <w:szCs w:val="24"/>
              </w:rPr>
              <w:t>.</w:t>
            </w:r>
          </w:p>
        </w:tc>
        <w:tc>
          <w:tcPr>
            <w:tcW w:w="1417" w:type="dxa"/>
          </w:tcPr>
          <w:p w14:paraId="07783C04" w14:textId="530136FD" w:rsidR="00ED47C4" w:rsidRPr="00D2592B" w:rsidRDefault="00D511EC"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F</w:t>
            </w:r>
            <w:r w:rsidR="00CF7201" w:rsidRPr="00D2592B">
              <w:rPr>
                <w:rFonts w:ascii="Rubik Light" w:hAnsi="Rubik Light" w:cs="Rubik Light"/>
                <w:sz w:val="22"/>
              </w:rPr>
              <w:t>or Assurance</w:t>
            </w:r>
          </w:p>
          <w:p w14:paraId="4D175E9C" w14:textId="77777777" w:rsidR="00ED47C4" w:rsidRPr="00D2592B" w:rsidRDefault="00ED47C4" w:rsidP="00A80B9B">
            <w:pPr>
              <w:pStyle w:val="Style2"/>
              <w:framePr w:hSpace="0" w:wrap="auto" w:vAnchor="margin" w:hAnchor="text" w:yAlign="inline"/>
              <w:rPr>
                <w:rFonts w:ascii="Rubik Light" w:hAnsi="Rubik Light" w:cs="Rubik Light"/>
                <w:sz w:val="22"/>
              </w:rPr>
            </w:pPr>
          </w:p>
          <w:p w14:paraId="07795E13" w14:textId="2061C5E2" w:rsidR="00ED47C4" w:rsidRPr="00D2592B" w:rsidRDefault="00ED47C4" w:rsidP="00A80B9B">
            <w:pPr>
              <w:pStyle w:val="Style2"/>
              <w:framePr w:hSpace="0" w:wrap="auto" w:vAnchor="margin" w:hAnchor="text" w:yAlign="inline"/>
              <w:rPr>
                <w:rFonts w:ascii="Rubik Light" w:hAnsi="Rubik Light" w:cs="Rubik Light"/>
                <w:sz w:val="22"/>
              </w:rPr>
            </w:pPr>
          </w:p>
        </w:tc>
        <w:tc>
          <w:tcPr>
            <w:tcW w:w="1676" w:type="dxa"/>
          </w:tcPr>
          <w:p w14:paraId="5DF721A1" w14:textId="2E2DC439" w:rsidR="00ED47C4" w:rsidRPr="00D2592B" w:rsidRDefault="00F77316"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None to note</w:t>
            </w:r>
          </w:p>
        </w:tc>
      </w:tr>
      <w:tr w:rsidR="00541064" w:rsidRPr="00D2592B" w14:paraId="6AD83D65" w14:textId="77777777" w:rsidTr="0028474C">
        <w:trPr>
          <w:gridAfter w:val="1"/>
          <w:wAfter w:w="12" w:type="dxa"/>
          <w:trHeight w:val="348"/>
        </w:trPr>
        <w:tc>
          <w:tcPr>
            <w:tcW w:w="1266" w:type="dxa"/>
          </w:tcPr>
          <w:p w14:paraId="0B23C583" w14:textId="2DB9685B" w:rsidR="00541064" w:rsidRPr="00D2592B" w:rsidRDefault="00541064" w:rsidP="00A80B9B">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4.2</w:t>
            </w:r>
          </w:p>
        </w:tc>
        <w:tc>
          <w:tcPr>
            <w:tcW w:w="5812" w:type="dxa"/>
          </w:tcPr>
          <w:p w14:paraId="56A1F2EA" w14:textId="77777777" w:rsidR="00541064" w:rsidRDefault="00541064" w:rsidP="000854E8">
            <w:pPr>
              <w:pStyle w:val="Style2"/>
              <w:framePr w:hSpace="0" w:wrap="auto" w:vAnchor="margin" w:hAnchor="text" w:yAlign="inline"/>
              <w:rPr>
                <w:rFonts w:ascii="Rubik Light" w:hAnsi="Rubik Light" w:cs="Rubik Light"/>
                <w:b/>
                <w:bCs/>
                <w:szCs w:val="24"/>
              </w:rPr>
            </w:pPr>
            <w:r>
              <w:rPr>
                <w:rFonts w:ascii="Rubik Light" w:hAnsi="Rubik Light" w:cs="Rubik Light"/>
                <w:b/>
                <w:bCs/>
                <w:szCs w:val="24"/>
              </w:rPr>
              <w:t>Internal Audit Plan 2024/25</w:t>
            </w:r>
          </w:p>
          <w:p w14:paraId="320A98E6" w14:textId="77777777" w:rsidR="00123259" w:rsidRDefault="00123259" w:rsidP="0054765C">
            <w:pPr>
              <w:pStyle w:val="Style2"/>
              <w:framePr w:hSpace="0" w:wrap="auto" w:vAnchor="margin" w:hAnchor="text" w:yAlign="inline"/>
              <w:jc w:val="both"/>
              <w:rPr>
                <w:rFonts w:ascii="Rubik Light" w:hAnsi="Rubik Light" w:cs="Rubik Light"/>
                <w:szCs w:val="24"/>
              </w:rPr>
            </w:pPr>
            <w:proofErr w:type="spellStart"/>
            <w:r>
              <w:rPr>
                <w:rFonts w:ascii="Rubik Light" w:hAnsi="Rubik Light" w:cs="Rubik Light"/>
                <w:szCs w:val="24"/>
              </w:rPr>
              <w:t>StC</w:t>
            </w:r>
            <w:proofErr w:type="spellEnd"/>
            <w:r>
              <w:rPr>
                <w:rFonts w:ascii="Rubik Light" w:hAnsi="Rubik Light" w:cs="Rubik Light"/>
                <w:szCs w:val="24"/>
              </w:rPr>
              <w:t xml:space="preserve"> presented t</w:t>
            </w:r>
            <w:r w:rsidR="00541064">
              <w:rPr>
                <w:rFonts w:ascii="Rubik Light" w:hAnsi="Rubik Light" w:cs="Rubik Light"/>
                <w:szCs w:val="24"/>
              </w:rPr>
              <w:t>he Internal Audit Plan 2024/25</w:t>
            </w:r>
            <w:r>
              <w:rPr>
                <w:rFonts w:ascii="Rubik Light" w:hAnsi="Rubik Light" w:cs="Rubik Light"/>
                <w:szCs w:val="24"/>
              </w:rPr>
              <w:t xml:space="preserve"> which set out the proposed plan for DHCW and highlighted the following:</w:t>
            </w:r>
          </w:p>
          <w:p w14:paraId="1AF2764A" w14:textId="0F4925D7" w:rsidR="00AA4B0B" w:rsidRDefault="00123259" w:rsidP="00690356">
            <w:pPr>
              <w:pStyle w:val="Style2"/>
              <w:framePr w:hSpace="0" w:wrap="auto" w:vAnchor="margin" w:hAnchor="text" w:yAlign="inline"/>
              <w:numPr>
                <w:ilvl w:val="0"/>
                <w:numId w:val="5"/>
              </w:numPr>
              <w:rPr>
                <w:rFonts w:ascii="Rubik Light" w:hAnsi="Rubik Light" w:cs="Rubik Light"/>
                <w:szCs w:val="24"/>
              </w:rPr>
            </w:pPr>
            <w:r>
              <w:rPr>
                <w:rFonts w:ascii="Rubik Light" w:hAnsi="Rubik Light" w:cs="Rubik Light"/>
                <w:szCs w:val="24"/>
              </w:rPr>
              <w:t xml:space="preserve">The report </w:t>
            </w:r>
            <w:r w:rsidR="00AA4B0B">
              <w:rPr>
                <w:rFonts w:ascii="Rubik Light" w:hAnsi="Rubik Light" w:cs="Rubik Light"/>
                <w:szCs w:val="24"/>
              </w:rPr>
              <w:t xml:space="preserve">included </w:t>
            </w:r>
            <w:r>
              <w:rPr>
                <w:rFonts w:ascii="Rubik Light" w:hAnsi="Rubik Light" w:cs="Rubik Light"/>
                <w:szCs w:val="24"/>
              </w:rPr>
              <w:t>the</w:t>
            </w:r>
            <w:r w:rsidR="00F5661C">
              <w:rPr>
                <w:rFonts w:ascii="Rubik Light" w:hAnsi="Rubik Light" w:cs="Rubik Light"/>
                <w:szCs w:val="24"/>
              </w:rPr>
              <w:t xml:space="preserve"> 13</w:t>
            </w:r>
            <w:r>
              <w:rPr>
                <w:rFonts w:ascii="Rubik Light" w:hAnsi="Rubik Light" w:cs="Rubik Light"/>
                <w:szCs w:val="24"/>
              </w:rPr>
              <w:t xml:space="preserve"> proposed audits to be undertaken</w:t>
            </w:r>
            <w:r w:rsidR="00AA4B0B">
              <w:rPr>
                <w:rFonts w:ascii="Rubik Light" w:hAnsi="Rubik Light" w:cs="Rubik Light"/>
                <w:szCs w:val="24"/>
              </w:rPr>
              <w:t>;</w:t>
            </w:r>
          </w:p>
          <w:p w14:paraId="600DC50C" w14:textId="65EEDB69" w:rsidR="00F5661C" w:rsidRPr="00F5661C" w:rsidRDefault="00F5661C" w:rsidP="00690356">
            <w:pPr>
              <w:pStyle w:val="Style2"/>
              <w:framePr w:hSpace="0" w:wrap="auto" w:vAnchor="margin" w:hAnchor="text" w:yAlign="inline"/>
              <w:numPr>
                <w:ilvl w:val="0"/>
                <w:numId w:val="5"/>
              </w:numPr>
              <w:rPr>
                <w:rFonts w:ascii="Rubik Light" w:hAnsi="Rubik Light" w:cs="Rubik Light"/>
                <w:szCs w:val="24"/>
              </w:rPr>
            </w:pPr>
            <w:r>
              <w:rPr>
                <w:rFonts w:ascii="Rubik Light" w:hAnsi="Rubik Light" w:cs="Rubik Light"/>
                <w:szCs w:val="24"/>
              </w:rPr>
              <w:t>The risks are considered when developing the plan.</w:t>
            </w:r>
          </w:p>
          <w:p w14:paraId="0BC956CD" w14:textId="477B67FA" w:rsidR="00541064" w:rsidRDefault="00AA4B0B" w:rsidP="00690356">
            <w:pPr>
              <w:pStyle w:val="Style2"/>
              <w:framePr w:hSpace="0" w:wrap="auto" w:vAnchor="margin" w:hAnchor="text" w:yAlign="inline"/>
              <w:numPr>
                <w:ilvl w:val="0"/>
                <w:numId w:val="5"/>
              </w:numPr>
              <w:rPr>
                <w:rFonts w:ascii="Rubik Light" w:hAnsi="Rubik Light" w:cs="Rubik Light"/>
                <w:szCs w:val="24"/>
              </w:rPr>
            </w:pPr>
            <w:r>
              <w:rPr>
                <w:rFonts w:ascii="Rubik Light" w:hAnsi="Rubik Light" w:cs="Rubik Light"/>
                <w:szCs w:val="24"/>
              </w:rPr>
              <w:t xml:space="preserve">The </w:t>
            </w:r>
            <w:r w:rsidR="00123259">
              <w:rPr>
                <w:rFonts w:ascii="Rubik Light" w:hAnsi="Rubik Light" w:cs="Rubik Light"/>
                <w:szCs w:val="24"/>
              </w:rPr>
              <w:t xml:space="preserve">Internal Audit </w:t>
            </w:r>
            <w:r w:rsidR="00F7311F">
              <w:rPr>
                <w:rFonts w:ascii="Rubik Light" w:hAnsi="Rubik Light" w:cs="Rubik Light"/>
                <w:szCs w:val="24"/>
              </w:rPr>
              <w:t>Charter</w:t>
            </w:r>
            <w:r w:rsidR="00123259">
              <w:rPr>
                <w:rFonts w:ascii="Rubik Light" w:hAnsi="Rubik Light" w:cs="Rubik Light"/>
                <w:szCs w:val="24"/>
              </w:rPr>
              <w:t xml:space="preserve"> defined the overarching purpose, authority and responsibility of Internal audit</w:t>
            </w:r>
            <w:r>
              <w:rPr>
                <w:rFonts w:ascii="Rubik Light" w:hAnsi="Rubik Light" w:cs="Rubik Light"/>
                <w:szCs w:val="24"/>
              </w:rPr>
              <w:t xml:space="preserve"> and the Key Performance Indicators for the service</w:t>
            </w:r>
            <w:r w:rsidR="00123259">
              <w:rPr>
                <w:rFonts w:ascii="Rubik Light" w:hAnsi="Rubik Light" w:cs="Rubik Light"/>
                <w:szCs w:val="24"/>
              </w:rPr>
              <w:t xml:space="preserve">. </w:t>
            </w:r>
          </w:p>
          <w:p w14:paraId="7C26788A" w14:textId="63FDC5F8" w:rsidR="00DC165E" w:rsidRDefault="001138EF" w:rsidP="00F7311F">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RG queried if the Internal Audit had the resources to deliver the plan and w</w:t>
            </w:r>
            <w:r w:rsidR="00215B3C">
              <w:rPr>
                <w:rFonts w:ascii="Rubik Light" w:hAnsi="Rubik Light" w:cs="Rubik Light"/>
                <w:szCs w:val="24"/>
              </w:rPr>
              <w:t>as</w:t>
            </w:r>
            <w:r>
              <w:rPr>
                <w:rFonts w:ascii="Rubik Light" w:hAnsi="Rubik Light" w:cs="Rubik Light"/>
                <w:szCs w:val="24"/>
              </w:rPr>
              <w:t xml:space="preserve"> assured that this would not be an issue. There was</w:t>
            </w:r>
            <w:r w:rsidR="003D43AE">
              <w:rPr>
                <w:rFonts w:ascii="Rubik Light" w:hAnsi="Rubik Light" w:cs="Rubik Light"/>
                <w:szCs w:val="24"/>
              </w:rPr>
              <w:t xml:space="preserve"> also</w:t>
            </w:r>
            <w:r>
              <w:rPr>
                <w:rFonts w:ascii="Rubik Light" w:hAnsi="Rubik Light" w:cs="Rubik Light"/>
                <w:szCs w:val="24"/>
              </w:rPr>
              <w:t xml:space="preserve"> capacity to have contingency to pick up an additional one or two audits if necessary. </w:t>
            </w:r>
          </w:p>
          <w:p w14:paraId="09DB8691" w14:textId="22F7B14F" w:rsidR="00AA4B0B" w:rsidRDefault="00AA4B0B" w:rsidP="000854E8">
            <w:pPr>
              <w:pStyle w:val="Style2"/>
              <w:framePr w:hSpace="0" w:wrap="auto" w:vAnchor="margin" w:hAnchor="text" w:yAlign="inline"/>
              <w:rPr>
                <w:rFonts w:ascii="Rubik Light" w:hAnsi="Rubik Light" w:cs="Rubik Light"/>
                <w:szCs w:val="24"/>
              </w:rPr>
            </w:pPr>
            <w:r>
              <w:rPr>
                <w:rFonts w:ascii="Rubik Light" w:hAnsi="Rubik Light" w:cs="Rubik Light"/>
                <w:szCs w:val="24"/>
              </w:rPr>
              <w:t xml:space="preserve">The Committee </w:t>
            </w:r>
            <w:r w:rsidRPr="00AA4B0B">
              <w:rPr>
                <w:rFonts w:ascii="Rubik Light" w:hAnsi="Rubik Light" w:cs="Rubik Light"/>
                <w:b/>
                <w:bCs/>
                <w:szCs w:val="24"/>
              </w:rPr>
              <w:t>resolved</w:t>
            </w:r>
            <w:r>
              <w:rPr>
                <w:rFonts w:ascii="Rubik Light" w:hAnsi="Rubik Light" w:cs="Rubik Light"/>
                <w:szCs w:val="24"/>
              </w:rPr>
              <w:t xml:space="preserve"> to:</w:t>
            </w:r>
          </w:p>
          <w:p w14:paraId="7DE7AE3C" w14:textId="2D516736" w:rsidR="00AA4B0B" w:rsidRDefault="00BF4835" w:rsidP="000854E8">
            <w:pPr>
              <w:pStyle w:val="Style2"/>
              <w:framePr w:hSpace="0" w:wrap="auto" w:vAnchor="margin" w:hAnchor="text" w:yAlign="inline"/>
              <w:rPr>
                <w:rFonts w:ascii="Rubik Light" w:hAnsi="Rubik Light" w:cs="Rubik Light"/>
                <w:szCs w:val="24"/>
              </w:rPr>
            </w:pPr>
            <w:r>
              <w:rPr>
                <w:rFonts w:ascii="Rubik Light" w:hAnsi="Rubik Light" w:cs="Rubik Light"/>
                <w:b/>
                <w:bCs/>
                <w:szCs w:val="24"/>
              </w:rPr>
              <w:t xml:space="preserve">DISCUSS </w:t>
            </w:r>
            <w:r w:rsidRPr="00BF4835">
              <w:rPr>
                <w:rFonts w:ascii="Rubik Light" w:hAnsi="Rubik Light" w:cs="Rubik Light"/>
                <w:szCs w:val="24"/>
              </w:rPr>
              <w:t>and</w:t>
            </w:r>
            <w:r>
              <w:rPr>
                <w:rFonts w:ascii="Rubik Light" w:hAnsi="Rubik Light" w:cs="Rubik Light"/>
                <w:b/>
                <w:bCs/>
                <w:szCs w:val="24"/>
              </w:rPr>
              <w:t xml:space="preserve"> </w:t>
            </w:r>
            <w:r w:rsidR="00AA4B0B" w:rsidRPr="00AA4B0B">
              <w:rPr>
                <w:rFonts w:ascii="Rubik Light" w:hAnsi="Rubik Light" w:cs="Rubik Light"/>
                <w:b/>
                <w:bCs/>
                <w:szCs w:val="24"/>
              </w:rPr>
              <w:t>APPROVE</w:t>
            </w:r>
            <w:r w:rsidR="00AA4B0B">
              <w:rPr>
                <w:rFonts w:ascii="Rubik Light" w:hAnsi="Rubik Light" w:cs="Rubik Light"/>
                <w:szCs w:val="24"/>
              </w:rPr>
              <w:t xml:space="preserve"> the Internal Audit Plan 2024/25.</w:t>
            </w:r>
          </w:p>
          <w:p w14:paraId="765CF62C" w14:textId="0E2834F2" w:rsidR="00DC165E" w:rsidRPr="00541064" w:rsidRDefault="00DC165E" w:rsidP="000854E8">
            <w:pPr>
              <w:pStyle w:val="Style2"/>
              <w:framePr w:hSpace="0" w:wrap="auto" w:vAnchor="margin" w:hAnchor="text" w:yAlign="inline"/>
              <w:rPr>
                <w:rFonts w:ascii="Rubik Light" w:hAnsi="Rubik Light" w:cs="Rubik Light"/>
                <w:szCs w:val="24"/>
              </w:rPr>
            </w:pPr>
          </w:p>
        </w:tc>
        <w:tc>
          <w:tcPr>
            <w:tcW w:w="1417" w:type="dxa"/>
          </w:tcPr>
          <w:p w14:paraId="675CF00A" w14:textId="7B6720DC" w:rsidR="00541064" w:rsidRPr="00D2592B" w:rsidRDefault="00BF4835" w:rsidP="00A80B9B">
            <w:pPr>
              <w:pStyle w:val="Style2"/>
              <w:framePr w:hSpace="0" w:wrap="auto" w:vAnchor="margin" w:hAnchor="text" w:yAlign="inline"/>
              <w:rPr>
                <w:rFonts w:ascii="Rubik Light" w:hAnsi="Rubik Light" w:cs="Rubik Light"/>
                <w:sz w:val="22"/>
              </w:rPr>
            </w:pPr>
            <w:r>
              <w:rPr>
                <w:rFonts w:ascii="Rubik Light" w:hAnsi="Rubik Light" w:cs="Rubik Light"/>
                <w:sz w:val="22"/>
              </w:rPr>
              <w:lastRenderedPageBreak/>
              <w:t>Approved</w:t>
            </w:r>
          </w:p>
        </w:tc>
        <w:tc>
          <w:tcPr>
            <w:tcW w:w="1676" w:type="dxa"/>
          </w:tcPr>
          <w:p w14:paraId="7371ABC9" w14:textId="06A8FA5A" w:rsidR="00541064" w:rsidRPr="00D2592B" w:rsidRDefault="00541064" w:rsidP="00A80B9B">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ED47C4" w:rsidRPr="00D2592B" w14:paraId="2B15EB3A" w14:textId="794615AC" w:rsidTr="0028474C">
        <w:trPr>
          <w:gridAfter w:val="1"/>
          <w:wAfter w:w="12" w:type="dxa"/>
          <w:trHeight w:val="348"/>
        </w:trPr>
        <w:tc>
          <w:tcPr>
            <w:tcW w:w="1266" w:type="dxa"/>
          </w:tcPr>
          <w:p w14:paraId="2CF1EDCF" w14:textId="230F6F8B" w:rsidR="00ED47C4" w:rsidRPr="00D2592B" w:rsidRDefault="007F19C8"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4</w:t>
            </w:r>
            <w:r w:rsidR="00ED47C4" w:rsidRPr="00D2592B">
              <w:rPr>
                <w:rFonts w:ascii="Rubik Light" w:hAnsi="Rubik Light" w:cs="Rubik Light"/>
                <w:szCs w:val="24"/>
              </w:rPr>
              <w:t>.</w:t>
            </w:r>
            <w:r w:rsidR="00DC165E">
              <w:rPr>
                <w:rFonts w:ascii="Rubik Light" w:hAnsi="Rubik Light" w:cs="Rubik Light"/>
                <w:szCs w:val="24"/>
              </w:rPr>
              <w:t>3</w:t>
            </w:r>
          </w:p>
        </w:tc>
        <w:tc>
          <w:tcPr>
            <w:tcW w:w="5812" w:type="dxa"/>
          </w:tcPr>
          <w:p w14:paraId="05E0872F" w14:textId="6F7DA663" w:rsidR="00F2607E" w:rsidRPr="00D2592B" w:rsidRDefault="001A3BAC" w:rsidP="00F2607E">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Internal Audit Review Reports</w:t>
            </w:r>
          </w:p>
          <w:p w14:paraId="442F6CB0" w14:textId="6A6978EC" w:rsidR="00DC165E" w:rsidRDefault="007257C2" w:rsidP="000139B7">
            <w:pPr>
              <w:pStyle w:val="Style2"/>
              <w:framePr w:hSpace="0" w:wrap="auto" w:vAnchor="margin" w:hAnchor="text" w:yAlign="inline"/>
              <w:jc w:val="both"/>
              <w:rPr>
                <w:rFonts w:ascii="Rubik Light" w:hAnsi="Rubik Light" w:cs="Rubik Light"/>
                <w:szCs w:val="24"/>
              </w:rPr>
            </w:pPr>
            <w:proofErr w:type="spellStart"/>
            <w:r w:rsidRPr="00D2592B">
              <w:rPr>
                <w:rFonts w:ascii="Rubik Light" w:hAnsi="Rubik Light" w:cs="Rubik Light"/>
                <w:szCs w:val="24"/>
              </w:rPr>
              <w:t>StC</w:t>
            </w:r>
            <w:proofErr w:type="spellEnd"/>
            <w:r w:rsidR="00C37FEC" w:rsidRPr="00D2592B">
              <w:rPr>
                <w:rFonts w:ascii="Rubik Light" w:hAnsi="Rubik Light" w:cs="Rubik Light"/>
                <w:szCs w:val="24"/>
              </w:rPr>
              <w:t xml:space="preserve">, provided a </w:t>
            </w:r>
            <w:r w:rsidR="00064DD6" w:rsidRPr="00D2592B">
              <w:rPr>
                <w:rFonts w:ascii="Rubik Light" w:hAnsi="Rubik Light" w:cs="Rubik Light"/>
                <w:szCs w:val="24"/>
              </w:rPr>
              <w:t>high-level</w:t>
            </w:r>
            <w:r w:rsidR="00C37FEC" w:rsidRPr="00D2592B">
              <w:rPr>
                <w:rFonts w:ascii="Rubik Light" w:hAnsi="Rubik Light" w:cs="Rubik Light"/>
                <w:szCs w:val="24"/>
              </w:rPr>
              <w:t xml:space="preserve"> overview of the </w:t>
            </w:r>
            <w:r w:rsidR="00DC165E">
              <w:rPr>
                <w:rFonts w:ascii="Rubik Light" w:hAnsi="Rubik Light" w:cs="Rubik Light"/>
                <w:szCs w:val="24"/>
              </w:rPr>
              <w:t xml:space="preserve">audit reviews: </w:t>
            </w:r>
          </w:p>
          <w:p w14:paraId="11825A3F" w14:textId="71305215" w:rsidR="00C37FEC" w:rsidRPr="00DC165E" w:rsidRDefault="00DC165E" w:rsidP="000139B7">
            <w:pPr>
              <w:pStyle w:val="Style2"/>
              <w:framePr w:hSpace="0" w:wrap="auto" w:vAnchor="margin" w:hAnchor="text" w:yAlign="inline"/>
              <w:jc w:val="both"/>
              <w:rPr>
                <w:rFonts w:ascii="Rubik Light" w:hAnsi="Rubik Light" w:cs="Rubik Light"/>
                <w:b/>
                <w:bCs/>
                <w:szCs w:val="24"/>
              </w:rPr>
            </w:pPr>
            <w:r w:rsidRPr="00DC165E">
              <w:rPr>
                <w:rFonts w:ascii="Rubik Light" w:hAnsi="Rubik Light" w:cs="Rubik Light"/>
                <w:b/>
                <w:bCs/>
                <w:szCs w:val="24"/>
              </w:rPr>
              <w:t>Programme Management</w:t>
            </w:r>
          </w:p>
          <w:p w14:paraId="4324BB7A" w14:textId="19A0A259" w:rsidR="00840DDD" w:rsidRDefault="00F7311F" w:rsidP="00F7311F">
            <w:pPr>
              <w:pStyle w:val="Style2"/>
              <w:framePr w:hSpace="0" w:wrap="auto" w:vAnchor="margin" w:hAnchor="text" w:yAlign="inline"/>
              <w:jc w:val="both"/>
              <w:rPr>
                <w:rFonts w:ascii="Rubik Light" w:hAnsi="Rubik Light" w:cs="Rubik Light"/>
                <w:szCs w:val="24"/>
              </w:rPr>
            </w:pPr>
            <w:proofErr w:type="spellStart"/>
            <w:r>
              <w:rPr>
                <w:rFonts w:ascii="Rubik Light" w:hAnsi="Rubik Light" w:cs="Rubik Light"/>
                <w:szCs w:val="24"/>
              </w:rPr>
              <w:t>StC</w:t>
            </w:r>
            <w:proofErr w:type="spellEnd"/>
            <w:r>
              <w:rPr>
                <w:rFonts w:ascii="Rubik Light" w:hAnsi="Rubik Light" w:cs="Rubik Light"/>
                <w:szCs w:val="24"/>
              </w:rPr>
              <w:t xml:space="preserve"> confirmed </w:t>
            </w:r>
            <w:r w:rsidR="00840DDD">
              <w:rPr>
                <w:rFonts w:ascii="Rubik Light" w:hAnsi="Rubik Light" w:cs="Rubik Light"/>
                <w:szCs w:val="24"/>
              </w:rPr>
              <w:t xml:space="preserve">the </w:t>
            </w:r>
            <w:r>
              <w:rPr>
                <w:rFonts w:ascii="Rubik Light" w:hAnsi="Rubik Light" w:cs="Rubik Light"/>
                <w:szCs w:val="24"/>
              </w:rPr>
              <w:t xml:space="preserve">review had </w:t>
            </w:r>
            <w:r w:rsidR="003E130B">
              <w:rPr>
                <w:rFonts w:ascii="Rubik Light" w:hAnsi="Rubik Light" w:cs="Rubik Light"/>
                <w:szCs w:val="24"/>
              </w:rPr>
              <w:t xml:space="preserve">  </w:t>
            </w:r>
            <w:r>
              <w:rPr>
                <w:rFonts w:ascii="Rubik Light" w:hAnsi="Rubik Light" w:cs="Rubik Light"/>
                <w:szCs w:val="24"/>
              </w:rPr>
              <w:t>f</w:t>
            </w:r>
            <w:r w:rsidR="003E130B">
              <w:rPr>
                <w:rFonts w:ascii="Rubik Light" w:hAnsi="Rubik Light" w:cs="Rubik Light"/>
                <w:szCs w:val="24"/>
              </w:rPr>
              <w:t>ocused on</w:t>
            </w:r>
            <w:r w:rsidR="00840DDD">
              <w:rPr>
                <w:rFonts w:ascii="Rubik Light" w:hAnsi="Rubik Light" w:cs="Rubik Light"/>
                <w:szCs w:val="24"/>
              </w:rPr>
              <w:t xml:space="preserve"> the</w:t>
            </w:r>
            <w:r w:rsidR="003E130B">
              <w:rPr>
                <w:rFonts w:ascii="Rubik Light" w:hAnsi="Rubik Light" w:cs="Rubik Light"/>
                <w:szCs w:val="24"/>
              </w:rPr>
              <w:t xml:space="preserve"> </w:t>
            </w:r>
            <w:r w:rsidR="00840DDD">
              <w:rPr>
                <w:rFonts w:ascii="Rubik Light" w:hAnsi="Rubik Light" w:cs="Rubik Light"/>
                <w:szCs w:val="24"/>
              </w:rPr>
              <w:t>Digital Services for Patients and Public (</w:t>
            </w:r>
            <w:r w:rsidR="003E130B">
              <w:rPr>
                <w:rFonts w:ascii="Rubik Light" w:hAnsi="Rubik Light" w:cs="Rubik Light"/>
                <w:szCs w:val="24"/>
              </w:rPr>
              <w:t>DSP</w:t>
            </w:r>
            <w:r w:rsidR="00840DDD">
              <w:rPr>
                <w:rFonts w:ascii="Rubik Light" w:hAnsi="Rubik Light" w:cs="Rubik Light"/>
                <w:szCs w:val="24"/>
              </w:rPr>
              <w:t>P) programme</w:t>
            </w:r>
            <w:r w:rsidR="003E130B">
              <w:rPr>
                <w:rFonts w:ascii="Rubik Light" w:hAnsi="Rubik Light" w:cs="Rubik Light"/>
                <w:szCs w:val="24"/>
              </w:rPr>
              <w:t xml:space="preserve"> </w:t>
            </w:r>
            <w:r w:rsidR="00840DDD">
              <w:rPr>
                <w:rFonts w:ascii="Rubik Light" w:hAnsi="Rubik Light" w:cs="Rubik Light"/>
                <w:szCs w:val="24"/>
              </w:rPr>
              <w:t>and</w:t>
            </w:r>
            <w:r w:rsidR="003E130B">
              <w:rPr>
                <w:rFonts w:ascii="Rubik Light" w:hAnsi="Rubik Light" w:cs="Rubik Light"/>
                <w:szCs w:val="24"/>
              </w:rPr>
              <w:t xml:space="preserve"> </w:t>
            </w:r>
            <w:r>
              <w:rPr>
                <w:rFonts w:ascii="Rubik Light" w:hAnsi="Rubik Light" w:cs="Rubik Light"/>
                <w:szCs w:val="24"/>
              </w:rPr>
              <w:t xml:space="preserve">the </w:t>
            </w:r>
            <w:r w:rsidR="00215B3C">
              <w:rPr>
                <w:rFonts w:ascii="Rubik Light" w:hAnsi="Rubik Light" w:cs="Rubik Light"/>
                <w:szCs w:val="24"/>
              </w:rPr>
              <w:t xml:space="preserve">NHS </w:t>
            </w:r>
            <w:r w:rsidR="003D43AE">
              <w:rPr>
                <w:rFonts w:ascii="Rubik Light" w:hAnsi="Rubik Light" w:cs="Rubik Light"/>
                <w:szCs w:val="24"/>
              </w:rPr>
              <w:t>Wales</w:t>
            </w:r>
            <w:r w:rsidR="003E130B">
              <w:rPr>
                <w:rFonts w:ascii="Rubik Light" w:hAnsi="Rubik Light" w:cs="Rubik Light"/>
                <w:szCs w:val="24"/>
              </w:rPr>
              <w:t xml:space="preserve"> App.  </w:t>
            </w:r>
            <w:r>
              <w:rPr>
                <w:rFonts w:ascii="Rubik Light" w:hAnsi="Rubik Light" w:cs="Rubik Light"/>
                <w:szCs w:val="24"/>
              </w:rPr>
              <w:t>The review established th</w:t>
            </w:r>
            <w:r w:rsidR="00840DDD">
              <w:rPr>
                <w:rFonts w:ascii="Rubik Light" w:hAnsi="Rubik Light" w:cs="Rubik Light"/>
                <w:szCs w:val="24"/>
              </w:rPr>
              <w:t>e DSPP programme</w:t>
            </w:r>
            <w:r>
              <w:rPr>
                <w:rFonts w:ascii="Rubik Light" w:hAnsi="Rubik Light" w:cs="Rubik Light"/>
                <w:szCs w:val="24"/>
              </w:rPr>
              <w:t xml:space="preserve"> </w:t>
            </w:r>
            <w:r w:rsidR="00840DDD">
              <w:rPr>
                <w:rFonts w:ascii="Rubik Light" w:hAnsi="Rubik Light" w:cs="Rubik Light"/>
                <w:szCs w:val="24"/>
              </w:rPr>
              <w:t>had a good level of compliance with five of the seven generic programme management themes.</w:t>
            </w:r>
            <w:r>
              <w:rPr>
                <w:rFonts w:ascii="Rubik Light" w:hAnsi="Rubik Light" w:cs="Rubik Light"/>
                <w:szCs w:val="24"/>
              </w:rPr>
              <w:t xml:space="preserve"> </w:t>
            </w:r>
            <w:r w:rsidR="00840DDD">
              <w:rPr>
                <w:rFonts w:ascii="Rubik Light" w:hAnsi="Rubik Light" w:cs="Rubik Light"/>
                <w:szCs w:val="24"/>
              </w:rPr>
              <w:t>Two medium priority matters were raised which were outlined in the report.</w:t>
            </w:r>
          </w:p>
          <w:p w14:paraId="24FDA7DA" w14:textId="77777777" w:rsidR="00840DDD" w:rsidRDefault="00840DDD" w:rsidP="00F7311F">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Programme work was normally based on a Business Case, however, in this instance it was a Ministerial Directive so the traditional measures which were usually measured against did not exist.  Alongside one of the recommendations the focus on how DHCW assess the value and prioritisation of programme work was raised.</w:t>
            </w:r>
          </w:p>
          <w:p w14:paraId="5DA292E2" w14:textId="569A96EA" w:rsidR="00F7311F" w:rsidRDefault="00840DDD" w:rsidP="00F7311F">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Overall the review was positive with a </w:t>
            </w:r>
            <w:r w:rsidR="00CE0A74">
              <w:rPr>
                <w:rFonts w:ascii="Rubik Light" w:hAnsi="Rubik Light" w:cs="Rubik Light"/>
                <w:szCs w:val="24"/>
              </w:rPr>
              <w:t>number</w:t>
            </w:r>
            <w:r>
              <w:rPr>
                <w:rFonts w:ascii="Rubik Light" w:hAnsi="Rubik Light" w:cs="Rubik Light"/>
                <w:szCs w:val="24"/>
              </w:rPr>
              <w:t xml:space="preserve"> of recommendations to enhance the assurance.</w:t>
            </w:r>
            <w:r w:rsidR="00F7311F">
              <w:rPr>
                <w:rFonts w:ascii="Rubik Light" w:hAnsi="Rubik Light" w:cs="Rubik Light"/>
                <w:szCs w:val="24"/>
              </w:rPr>
              <w:t xml:space="preserve">  </w:t>
            </w:r>
          </w:p>
          <w:p w14:paraId="6E4701D1" w14:textId="77777777" w:rsidR="00CE0A74" w:rsidRDefault="001F5E96" w:rsidP="00CE0A74">
            <w:pPr>
              <w:pStyle w:val="Style2"/>
              <w:framePr w:hSpace="0" w:wrap="auto" w:vAnchor="margin" w:hAnchor="text" w:yAlign="inline"/>
              <w:jc w:val="both"/>
              <w:rPr>
                <w:rFonts w:ascii="Rubik Light" w:hAnsi="Rubik Light" w:cs="Rubik Light"/>
                <w:szCs w:val="24"/>
              </w:rPr>
            </w:pPr>
            <w:r w:rsidRPr="00CE0A74">
              <w:rPr>
                <w:rFonts w:ascii="Rubik Light" w:hAnsi="Rubik Light" w:cs="Rubik Light"/>
                <w:szCs w:val="24"/>
              </w:rPr>
              <w:t xml:space="preserve">Ifan Evans, Executive Director of Strategy (IE) </w:t>
            </w:r>
            <w:r w:rsidR="00840DDD" w:rsidRPr="00CE0A74">
              <w:rPr>
                <w:rFonts w:ascii="Rubik Light" w:hAnsi="Rubik Light" w:cs="Rubik Light"/>
                <w:szCs w:val="24"/>
              </w:rPr>
              <w:t xml:space="preserve">confirmed it was </w:t>
            </w:r>
            <w:r w:rsidR="00CE0A74" w:rsidRPr="00CE0A74">
              <w:rPr>
                <w:rFonts w:ascii="Rubik Light" w:hAnsi="Rubik Light" w:cs="Rubik Light"/>
                <w:szCs w:val="24"/>
              </w:rPr>
              <w:t>a</w:t>
            </w:r>
            <w:r w:rsidR="00840DDD" w:rsidRPr="00CE0A74">
              <w:rPr>
                <w:rFonts w:ascii="Rubik Light" w:hAnsi="Rubik Light" w:cs="Rubik Light"/>
                <w:szCs w:val="24"/>
              </w:rPr>
              <w:t xml:space="preserve"> </w:t>
            </w:r>
            <w:r w:rsidRPr="00CE0A74">
              <w:rPr>
                <w:rFonts w:ascii="Rubik Light" w:hAnsi="Rubik Light" w:cs="Rubik Light"/>
                <w:szCs w:val="24"/>
              </w:rPr>
              <w:t>very important report</w:t>
            </w:r>
            <w:r w:rsidR="00CE0A74" w:rsidRPr="00CE0A74">
              <w:rPr>
                <w:rFonts w:ascii="Rubik Light" w:hAnsi="Rubik Light" w:cs="Rubik Light"/>
                <w:szCs w:val="24"/>
              </w:rPr>
              <w:t xml:space="preserve"> for </w:t>
            </w:r>
            <w:r w:rsidR="00CE0A74">
              <w:rPr>
                <w:rFonts w:ascii="Rubik Light" w:hAnsi="Rubik Light" w:cs="Rubik Light"/>
                <w:szCs w:val="24"/>
              </w:rPr>
              <w:t xml:space="preserve">a </w:t>
            </w:r>
            <w:r w:rsidR="00CE0A74" w:rsidRPr="00CE0A74">
              <w:rPr>
                <w:rFonts w:ascii="Rubik Light" w:hAnsi="Rubik Light" w:cs="Rubik Light"/>
                <w:szCs w:val="24"/>
              </w:rPr>
              <w:t>DHCW to seek assurance on the DSPP</w:t>
            </w:r>
            <w:r w:rsidR="00CE0A74">
              <w:rPr>
                <w:rFonts w:ascii="Rubik Light" w:hAnsi="Rubik Light" w:cs="Rubik Light"/>
                <w:szCs w:val="24"/>
              </w:rPr>
              <w:t xml:space="preserve"> for a number of reasons:-</w:t>
            </w:r>
          </w:p>
          <w:p w14:paraId="087E9C23" w14:textId="2288FD58" w:rsidR="00CE0A74" w:rsidRDefault="00CE0A74" w:rsidP="00690356">
            <w:pPr>
              <w:pStyle w:val="Style2"/>
              <w:framePr w:hSpace="0" w:wrap="auto" w:vAnchor="margin" w:hAnchor="text" w:yAlign="inline"/>
              <w:numPr>
                <w:ilvl w:val="0"/>
                <w:numId w:val="16"/>
              </w:numPr>
              <w:jc w:val="both"/>
              <w:rPr>
                <w:rFonts w:ascii="Rubik Light" w:hAnsi="Rubik Light" w:cs="Rubik Light"/>
                <w:szCs w:val="24"/>
              </w:rPr>
            </w:pPr>
            <w:r>
              <w:rPr>
                <w:rFonts w:ascii="Rubik Light" w:hAnsi="Rubik Light" w:cs="Rubik Light"/>
                <w:szCs w:val="24"/>
              </w:rPr>
              <w:t xml:space="preserve">The DSPP </w:t>
            </w:r>
            <w:r w:rsidRPr="00CE0A74">
              <w:rPr>
                <w:rFonts w:ascii="Rubik Light" w:hAnsi="Rubik Light" w:cs="Rubik Light"/>
                <w:szCs w:val="24"/>
              </w:rPr>
              <w:t xml:space="preserve"> was a unique programme where DHCW had developed their own code</w:t>
            </w:r>
            <w:r>
              <w:rPr>
                <w:rFonts w:ascii="Rubik Light" w:hAnsi="Rubik Light" w:cs="Rubik Light"/>
                <w:szCs w:val="24"/>
              </w:rPr>
              <w:t xml:space="preserve">, when normally a product was purchased from other suppliers.  </w:t>
            </w:r>
          </w:p>
          <w:p w14:paraId="215EE364" w14:textId="08329C10" w:rsidR="00CE0A74" w:rsidRDefault="00CE0A74" w:rsidP="00690356">
            <w:pPr>
              <w:pStyle w:val="Style2"/>
              <w:framePr w:hSpace="0" w:wrap="auto" w:vAnchor="margin" w:hAnchor="text" w:yAlign="inline"/>
              <w:numPr>
                <w:ilvl w:val="0"/>
                <w:numId w:val="16"/>
              </w:numPr>
              <w:jc w:val="both"/>
              <w:rPr>
                <w:rFonts w:ascii="Rubik Light" w:hAnsi="Rubik Light" w:cs="Rubik Light"/>
                <w:szCs w:val="24"/>
              </w:rPr>
            </w:pPr>
            <w:r>
              <w:rPr>
                <w:rFonts w:ascii="Rubik Light" w:hAnsi="Rubik Light" w:cs="Rubik Light"/>
                <w:szCs w:val="24"/>
              </w:rPr>
              <w:t>The App</w:t>
            </w:r>
            <w:r w:rsidRPr="00CE0A74">
              <w:rPr>
                <w:rFonts w:ascii="Rubik Light" w:hAnsi="Rubik Light" w:cs="Rubik Light"/>
                <w:szCs w:val="24"/>
              </w:rPr>
              <w:t xml:space="preserve"> was funded by </w:t>
            </w:r>
            <w:r w:rsidR="000D3B78" w:rsidRPr="00CE0A74">
              <w:rPr>
                <w:rFonts w:ascii="Rubik Light" w:hAnsi="Rubik Light" w:cs="Rubik Light"/>
                <w:szCs w:val="24"/>
              </w:rPr>
              <w:t>the Welsh</w:t>
            </w:r>
            <w:r w:rsidRPr="00CE0A74">
              <w:rPr>
                <w:rFonts w:ascii="Rubik Light" w:hAnsi="Rubik Light" w:cs="Rubik Light"/>
                <w:szCs w:val="24"/>
              </w:rPr>
              <w:t xml:space="preserve"> Government to provide to the whole of NHS Wales</w:t>
            </w:r>
            <w:r w:rsidR="001F5E96" w:rsidRPr="00CE0A74">
              <w:rPr>
                <w:rFonts w:ascii="Rubik Light" w:hAnsi="Rubik Light" w:cs="Rubik Light"/>
                <w:szCs w:val="24"/>
              </w:rPr>
              <w:t>.</w:t>
            </w:r>
            <w:r>
              <w:rPr>
                <w:rFonts w:ascii="Rubik Light" w:hAnsi="Rubik Light" w:cs="Rubik Light"/>
                <w:szCs w:val="24"/>
              </w:rPr>
              <w:t xml:space="preserve"> </w:t>
            </w:r>
          </w:p>
          <w:p w14:paraId="31595B55" w14:textId="016EEA0B" w:rsidR="00CE0A74" w:rsidRDefault="00CE0A74" w:rsidP="00690356">
            <w:pPr>
              <w:pStyle w:val="Style2"/>
              <w:framePr w:hSpace="0" w:wrap="auto" w:vAnchor="margin" w:hAnchor="text" w:yAlign="inline"/>
              <w:numPr>
                <w:ilvl w:val="0"/>
                <w:numId w:val="16"/>
              </w:numPr>
              <w:jc w:val="both"/>
              <w:rPr>
                <w:rFonts w:ascii="Rubik Light" w:hAnsi="Rubik Light" w:cs="Rubik Light"/>
                <w:szCs w:val="24"/>
              </w:rPr>
            </w:pPr>
            <w:r>
              <w:rPr>
                <w:rFonts w:ascii="Rubik Light" w:hAnsi="Rubik Light" w:cs="Rubik Light"/>
                <w:szCs w:val="24"/>
              </w:rPr>
              <w:t>DHCW have ambitions to move towards a product operating model which would have more agility.</w:t>
            </w:r>
          </w:p>
          <w:p w14:paraId="5AEF01F7" w14:textId="5E2CB9D0" w:rsidR="003E130B" w:rsidRPr="00CE0A74" w:rsidRDefault="00CE0A74" w:rsidP="00CE0A74">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IE was pleased the review had received a Reasonable Assurance and particularly that the </w:t>
            </w:r>
            <w:r w:rsidR="000D3B78">
              <w:rPr>
                <w:rFonts w:ascii="Rubik Light" w:hAnsi="Rubik Light" w:cs="Rubik Light"/>
                <w:szCs w:val="24"/>
              </w:rPr>
              <w:t>12-week</w:t>
            </w:r>
            <w:r>
              <w:rPr>
                <w:rFonts w:ascii="Rubik Light" w:hAnsi="Rubik Light" w:cs="Rubik Light"/>
                <w:szCs w:val="24"/>
              </w:rPr>
              <w:t xml:space="preserve"> work package cycle, was called out as an example of ‘Best Practice’</w:t>
            </w:r>
          </w:p>
          <w:p w14:paraId="1DB4B749" w14:textId="77777777" w:rsidR="00DC165E" w:rsidRDefault="00DC165E" w:rsidP="00F2607E">
            <w:pPr>
              <w:pStyle w:val="Style2"/>
              <w:framePr w:hSpace="0" w:wrap="auto" w:vAnchor="margin" w:hAnchor="text" w:yAlign="inline"/>
              <w:rPr>
                <w:rFonts w:ascii="Rubik Light" w:hAnsi="Rubik Light" w:cs="Rubik Light"/>
                <w:szCs w:val="24"/>
              </w:rPr>
            </w:pPr>
          </w:p>
          <w:p w14:paraId="68DB19AB" w14:textId="085305BD" w:rsidR="00DC165E" w:rsidRPr="00DC165E" w:rsidRDefault="00DC165E" w:rsidP="00F2607E">
            <w:pPr>
              <w:pStyle w:val="Style2"/>
              <w:framePr w:hSpace="0" w:wrap="auto" w:vAnchor="margin" w:hAnchor="text" w:yAlign="inline"/>
              <w:rPr>
                <w:rFonts w:ascii="Rubik Light" w:hAnsi="Rubik Light" w:cs="Rubik Light"/>
                <w:b/>
                <w:bCs/>
                <w:szCs w:val="24"/>
              </w:rPr>
            </w:pPr>
            <w:r w:rsidRPr="00DC165E">
              <w:rPr>
                <w:rFonts w:ascii="Rubik Light" w:hAnsi="Rubik Light" w:cs="Rubik Light"/>
                <w:b/>
                <w:bCs/>
                <w:szCs w:val="24"/>
              </w:rPr>
              <w:t>Digital Eyecare Programme</w:t>
            </w:r>
          </w:p>
          <w:p w14:paraId="171F3630" w14:textId="00B545A5" w:rsidR="00F773B6" w:rsidRDefault="0054765C" w:rsidP="00F773B6">
            <w:pPr>
              <w:pStyle w:val="Style2"/>
              <w:framePr w:hSpace="0" w:wrap="auto" w:vAnchor="margin" w:hAnchor="text" w:yAlign="inline"/>
              <w:spacing w:before="0"/>
              <w:jc w:val="both"/>
              <w:rPr>
                <w:rFonts w:ascii="Rubik Light" w:hAnsi="Rubik Light" w:cs="Rubik Light"/>
                <w:szCs w:val="24"/>
              </w:rPr>
            </w:pPr>
            <w:proofErr w:type="spellStart"/>
            <w:r>
              <w:rPr>
                <w:rFonts w:ascii="Rubik Light" w:hAnsi="Rubik Light" w:cs="Rubik Light"/>
                <w:szCs w:val="24"/>
              </w:rPr>
              <w:t>StC</w:t>
            </w:r>
            <w:proofErr w:type="spellEnd"/>
            <w:r>
              <w:rPr>
                <w:rFonts w:ascii="Rubik Light" w:hAnsi="Rubik Light" w:cs="Rubik Light"/>
                <w:szCs w:val="24"/>
              </w:rPr>
              <w:t xml:space="preserve"> confirmed the review examined the </w:t>
            </w:r>
            <w:r>
              <w:rPr>
                <w:rFonts w:ascii="Rubik Light" w:hAnsi="Rubik Light" w:cs="Rubik Light"/>
                <w:szCs w:val="24"/>
              </w:rPr>
              <w:lastRenderedPageBreak/>
              <w:t xml:space="preserve">arrangements by DHCW to facilitate the transfer of the Eye Care Services contract.  The review raised an important issue, around multi partner contracts </w:t>
            </w:r>
            <w:r w:rsidR="00B3467A">
              <w:rPr>
                <w:rFonts w:ascii="Rubik Light" w:hAnsi="Rubik Light" w:cs="Rubik Light"/>
                <w:szCs w:val="24"/>
              </w:rPr>
              <w:t>i.e.</w:t>
            </w:r>
            <w:r>
              <w:rPr>
                <w:rFonts w:ascii="Rubik Light" w:hAnsi="Rubik Light" w:cs="Rubik Light"/>
                <w:szCs w:val="24"/>
              </w:rPr>
              <w:t xml:space="preserve"> th</w:t>
            </w:r>
            <w:r w:rsidR="00B3467A">
              <w:rPr>
                <w:rFonts w:ascii="Rubik Light" w:hAnsi="Rubik Light" w:cs="Rubik Light"/>
                <w:szCs w:val="24"/>
              </w:rPr>
              <w:t>at</w:t>
            </w:r>
            <w:r>
              <w:rPr>
                <w:rFonts w:ascii="Rubik Light" w:hAnsi="Rubik Light" w:cs="Rubik Light"/>
                <w:szCs w:val="24"/>
              </w:rPr>
              <w:t xml:space="preserve"> governance arrangements </w:t>
            </w:r>
            <w:r w:rsidR="00B3467A">
              <w:rPr>
                <w:rFonts w:ascii="Rubik Light" w:hAnsi="Rubik Light" w:cs="Rubik Light"/>
                <w:szCs w:val="24"/>
              </w:rPr>
              <w:t xml:space="preserve">should be </w:t>
            </w:r>
            <w:r>
              <w:rPr>
                <w:rFonts w:ascii="Rubik Light" w:hAnsi="Rubik Light" w:cs="Rubik Light"/>
                <w:szCs w:val="24"/>
              </w:rPr>
              <w:t xml:space="preserve">established or should be there from inception.  Prior to the commencement of the work it was recognised that it was not possible with this </w:t>
            </w:r>
            <w:r w:rsidR="000D3B78">
              <w:rPr>
                <w:rFonts w:ascii="Rubik Light" w:hAnsi="Rubik Light" w:cs="Rubik Light"/>
                <w:szCs w:val="24"/>
              </w:rPr>
              <w:t>review but</w:t>
            </w:r>
            <w:r>
              <w:rPr>
                <w:rFonts w:ascii="Rubik Light" w:hAnsi="Rubik Light" w:cs="Rubik Light"/>
                <w:szCs w:val="24"/>
              </w:rPr>
              <w:t xml:space="preserve"> was something to be considered going forward.</w:t>
            </w:r>
          </w:p>
          <w:p w14:paraId="1775186F" w14:textId="1FAE7259" w:rsidR="0054765C" w:rsidRDefault="00F773B6"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 xml:space="preserve">CD thanked </w:t>
            </w:r>
            <w:r w:rsidR="0054765C">
              <w:rPr>
                <w:rFonts w:ascii="Rubik Light" w:hAnsi="Rubik Light" w:cs="Rubik Light"/>
                <w:szCs w:val="24"/>
              </w:rPr>
              <w:t>Internal Audit for picking up this review at short notice and for giving DHCW the assurance they were going in the right direction.  He added that this review sat alongside</w:t>
            </w:r>
            <w:r w:rsidR="00301AC4">
              <w:rPr>
                <w:rFonts w:ascii="Rubik Light" w:hAnsi="Rubik Light" w:cs="Rubik Light"/>
                <w:szCs w:val="24"/>
              </w:rPr>
              <w:t xml:space="preserve"> a joint audit with Cardiff &amp; Vale UHB</w:t>
            </w:r>
            <w:r w:rsidR="0054765C">
              <w:rPr>
                <w:rFonts w:ascii="Rubik Light" w:hAnsi="Rubik Light" w:cs="Rubik Light"/>
                <w:szCs w:val="24"/>
              </w:rPr>
              <w:t xml:space="preserve"> which had not yet been finalised but it was important they were viewed alongside each other.</w:t>
            </w:r>
            <w:r w:rsidR="00CE1F25">
              <w:rPr>
                <w:rFonts w:ascii="Rubik Light" w:hAnsi="Rubik Light" w:cs="Rubik Light"/>
                <w:szCs w:val="24"/>
              </w:rPr>
              <w:t xml:space="preserve">  A verbal update on the </w:t>
            </w:r>
            <w:r w:rsidR="00424646">
              <w:rPr>
                <w:rFonts w:ascii="Rubik Light" w:hAnsi="Rubik Light" w:cs="Rubik Light"/>
                <w:szCs w:val="24"/>
              </w:rPr>
              <w:t xml:space="preserve">status of the </w:t>
            </w:r>
            <w:r w:rsidR="00CE1F25">
              <w:rPr>
                <w:rFonts w:ascii="Rubik Light" w:hAnsi="Rubik Light" w:cs="Rubik Light"/>
                <w:szCs w:val="24"/>
              </w:rPr>
              <w:t xml:space="preserve">joint </w:t>
            </w:r>
            <w:r w:rsidR="00424646">
              <w:rPr>
                <w:rFonts w:ascii="Rubik Light" w:hAnsi="Rubik Light" w:cs="Rubik Light"/>
                <w:szCs w:val="24"/>
              </w:rPr>
              <w:t xml:space="preserve">audit </w:t>
            </w:r>
            <w:r w:rsidR="00CE1F25">
              <w:rPr>
                <w:rFonts w:ascii="Rubik Light" w:hAnsi="Rubik Light" w:cs="Rubik Light"/>
                <w:szCs w:val="24"/>
              </w:rPr>
              <w:t xml:space="preserve"> would be received in the private meeting.</w:t>
            </w:r>
          </w:p>
          <w:p w14:paraId="17B425ED" w14:textId="77777777" w:rsidR="00316152" w:rsidRDefault="00F773B6"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R</w:t>
            </w:r>
            <w:r w:rsidR="00316152">
              <w:rPr>
                <w:rFonts w:ascii="Rubik Light" w:hAnsi="Rubik Light" w:cs="Rubik Light"/>
                <w:szCs w:val="24"/>
              </w:rPr>
              <w:t>uth Glazzard, Independent Member (RG)  sought assurance on what DHCW should do before programmes were transferred to them and if there were any findings in this area.</w:t>
            </w:r>
          </w:p>
          <w:p w14:paraId="455F3F3B" w14:textId="4C0DFC84" w:rsidR="00F773B6" w:rsidRDefault="00316152"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 xml:space="preserve">This area was touched on within the Programme Management Review as to what DHCW accepts before it is transferred to them.  As the programme transfers are </w:t>
            </w:r>
            <w:r w:rsidR="00F633BC">
              <w:rPr>
                <w:rFonts w:ascii="Rubik Light" w:hAnsi="Rubik Light" w:cs="Rubik Light"/>
                <w:szCs w:val="24"/>
              </w:rPr>
              <w:t>instructions</w:t>
            </w:r>
            <w:r>
              <w:rPr>
                <w:rFonts w:ascii="Rubik Light" w:hAnsi="Rubik Light" w:cs="Rubik Light"/>
                <w:szCs w:val="24"/>
              </w:rPr>
              <w:t xml:space="preserve"> to undertake work rather than via the normal business case</w:t>
            </w:r>
            <w:r w:rsidR="00823320">
              <w:rPr>
                <w:rFonts w:ascii="Rubik Light" w:hAnsi="Rubik Light" w:cs="Rubik Light"/>
                <w:szCs w:val="24"/>
              </w:rPr>
              <w:t>, it was necessary for DHCW to quantify and accept any challenges.  A governance structure should be set up ahead of a programme being transferred that scrutinised risks at the point of transfer and provide</w:t>
            </w:r>
            <w:r w:rsidR="00215B3C">
              <w:rPr>
                <w:rFonts w:ascii="Rubik Light" w:hAnsi="Rubik Light" w:cs="Rubik Light"/>
                <w:szCs w:val="24"/>
              </w:rPr>
              <w:t>s</w:t>
            </w:r>
            <w:r w:rsidR="00823320">
              <w:rPr>
                <w:rFonts w:ascii="Rubik Light" w:hAnsi="Rubik Light" w:cs="Rubik Light"/>
                <w:szCs w:val="24"/>
              </w:rPr>
              <w:t xml:space="preserve"> a route to manage those risk</w:t>
            </w:r>
            <w:r w:rsidR="00215B3C">
              <w:rPr>
                <w:rFonts w:ascii="Rubik Light" w:hAnsi="Rubik Light" w:cs="Rubik Light"/>
                <w:szCs w:val="24"/>
              </w:rPr>
              <w:t>s</w:t>
            </w:r>
            <w:r w:rsidR="00823320">
              <w:rPr>
                <w:rFonts w:ascii="Rubik Light" w:hAnsi="Rubik Light" w:cs="Rubik Light"/>
                <w:szCs w:val="24"/>
              </w:rPr>
              <w:t xml:space="preserve"> and assure the Board they are being managed before being accepted.</w:t>
            </w:r>
          </w:p>
          <w:p w14:paraId="3F6E8948" w14:textId="559516F3" w:rsidR="007F6D09" w:rsidRDefault="00823320"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Claire Osmundsen-Little</w:t>
            </w:r>
            <w:r w:rsidR="00A226B1">
              <w:rPr>
                <w:rFonts w:ascii="Rubik Light" w:hAnsi="Rubik Light" w:cs="Rubik Light"/>
                <w:szCs w:val="24"/>
              </w:rPr>
              <w:t>, Executive Director of Finance (COL) reflected that in business when something is acquired, due diligence is undertaken before the acquisition, however, it was difficult to do this without ownership or oversight.  Lessons have been learned over the last three years of taking on programmes.</w:t>
            </w:r>
          </w:p>
          <w:p w14:paraId="78C8B12A" w14:textId="4280EF59" w:rsidR="00A226B1" w:rsidRDefault="00A226B1"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The report alluded to whether local organisations should deliver national digital programmes and if that should be the default position i.e. should  national programme</w:t>
            </w:r>
            <w:r w:rsidR="00215B3C">
              <w:rPr>
                <w:rFonts w:ascii="Rubik Light" w:hAnsi="Rubik Light" w:cs="Rubik Light"/>
                <w:szCs w:val="24"/>
              </w:rPr>
              <w:t>s</w:t>
            </w:r>
            <w:r>
              <w:rPr>
                <w:rFonts w:ascii="Rubik Light" w:hAnsi="Rubik Light" w:cs="Rubik Light"/>
                <w:szCs w:val="24"/>
              </w:rPr>
              <w:t xml:space="preserve"> be delivered through the Special Health Authority.</w:t>
            </w:r>
          </w:p>
          <w:p w14:paraId="19FD0796" w14:textId="240DC794" w:rsidR="007F6D09" w:rsidRDefault="00C54489"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 xml:space="preserve">Sam Hall, Director of Primary, Community Care and </w:t>
            </w:r>
            <w:r>
              <w:rPr>
                <w:rFonts w:ascii="Rubik Light" w:hAnsi="Rubik Light" w:cs="Rubik Light"/>
                <w:szCs w:val="24"/>
              </w:rPr>
              <w:lastRenderedPageBreak/>
              <w:t xml:space="preserve">Mental Health Digital Services (SH) thanked Internal Audit and </w:t>
            </w:r>
            <w:r w:rsidR="005A36E0">
              <w:rPr>
                <w:rFonts w:ascii="Rubik Light" w:hAnsi="Rubik Light" w:cs="Rubik Light"/>
                <w:szCs w:val="24"/>
              </w:rPr>
              <w:t xml:space="preserve">commented that the </w:t>
            </w:r>
            <w:r>
              <w:rPr>
                <w:rFonts w:ascii="Rubik Light" w:hAnsi="Rubik Light" w:cs="Rubik Light"/>
                <w:szCs w:val="24"/>
              </w:rPr>
              <w:t xml:space="preserve">recommendations were clear and whilst </w:t>
            </w:r>
            <w:r w:rsidR="0021419B">
              <w:rPr>
                <w:rFonts w:ascii="Rubik Light" w:hAnsi="Rubik Light" w:cs="Rubik Light"/>
                <w:szCs w:val="24"/>
              </w:rPr>
              <w:t xml:space="preserve">more information had been needed there had </w:t>
            </w:r>
            <w:r w:rsidR="00B3467A">
              <w:rPr>
                <w:rFonts w:ascii="Rubik Light" w:hAnsi="Rubik Light" w:cs="Rubik Light"/>
                <w:szCs w:val="24"/>
              </w:rPr>
              <w:t xml:space="preserve">been no </w:t>
            </w:r>
            <w:r w:rsidR="0021419B">
              <w:rPr>
                <w:rFonts w:ascii="Rubik Light" w:hAnsi="Rubik Light" w:cs="Rubik Light"/>
                <w:szCs w:val="24"/>
              </w:rPr>
              <w:t xml:space="preserve">choice but to take on the programme and it was now possible to move forward with the information received.  </w:t>
            </w:r>
          </w:p>
          <w:p w14:paraId="3BA09F57" w14:textId="06F6EE94" w:rsidR="0021419B" w:rsidRDefault="0021419B" w:rsidP="00F773B6">
            <w:pPr>
              <w:pStyle w:val="Style2"/>
              <w:framePr w:hSpace="0" w:wrap="auto" w:vAnchor="margin" w:hAnchor="text" w:yAlign="inline"/>
              <w:spacing w:before="0"/>
              <w:jc w:val="both"/>
              <w:rPr>
                <w:rFonts w:ascii="Rubik Light" w:hAnsi="Rubik Light" w:cs="Rubik Light"/>
                <w:szCs w:val="24"/>
              </w:rPr>
            </w:pPr>
            <w:r>
              <w:rPr>
                <w:rFonts w:ascii="Rubik Light" w:hAnsi="Rubik Light" w:cs="Rubik Light"/>
                <w:szCs w:val="24"/>
              </w:rPr>
              <w:t>SH concluded that the audit had been very useful to DHCW and thanked Internal Audit for their support during this challenging review.</w:t>
            </w:r>
          </w:p>
          <w:p w14:paraId="42EDFB52" w14:textId="364D2626" w:rsidR="00F2607E" w:rsidRPr="00D2592B" w:rsidRDefault="000271C3" w:rsidP="00F2607E">
            <w:pPr>
              <w:pStyle w:val="Style2"/>
              <w:framePr w:hSpace="0" w:wrap="auto" w:vAnchor="margin" w:hAnchor="text" w:yAlign="inline"/>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 xml:space="preserve">resolved </w:t>
            </w:r>
            <w:r w:rsidRPr="00D2592B">
              <w:rPr>
                <w:rFonts w:ascii="Rubik Light" w:hAnsi="Rubik Light" w:cs="Rubik Light"/>
                <w:szCs w:val="24"/>
              </w:rPr>
              <w:t>to:</w:t>
            </w:r>
          </w:p>
          <w:p w14:paraId="583CFA6F" w14:textId="7B1BFC2C" w:rsidR="00330EE3" w:rsidRPr="00D2592B" w:rsidRDefault="00633030" w:rsidP="00CF7201">
            <w:pPr>
              <w:pStyle w:val="Style2"/>
              <w:framePr w:hSpace="0" w:wrap="auto" w:vAnchor="margin" w:hAnchor="text" w:yAlign="inline"/>
              <w:rPr>
                <w:rFonts w:ascii="Rubik Light" w:hAnsi="Rubik Light" w:cs="Rubik Light"/>
                <w:szCs w:val="24"/>
              </w:rPr>
            </w:pPr>
            <w:r w:rsidRPr="00D2592B">
              <w:rPr>
                <w:rFonts w:ascii="Rubik Light" w:hAnsi="Rubik Light" w:cs="Rubik Light"/>
                <w:b/>
                <w:bCs/>
                <w:szCs w:val="24"/>
              </w:rPr>
              <w:t>RECEIVE</w:t>
            </w:r>
            <w:r w:rsidR="004C7420" w:rsidRPr="00D2592B">
              <w:rPr>
                <w:rFonts w:ascii="Rubik Light" w:hAnsi="Rubik Light" w:cs="Rubik Light"/>
                <w:szCs w:val="24"/>
              </w:rPr>
              <w:t xml:space="preserve"> the</w:t>
            </w:r>
            <w:r w:rsidR="00DC165E">
              <w:rPr>
                <w:rFonts w:ascii="Rubik Light" w:hAnsi="Rubik Light" w:cs="Rubik Light"/>
                <w:szCs w:val="24"/>
              </w:rPr>
              <w:t xml:space="preserve"> two audit reviews</w:t>
            </w:r>
            <w:r w:rsidR="004C7420" w:rsidRPr="00D2592B">
              <w:rPr>
                <w:rFonts w:ascii="Rubik Light" w:hAnsi="Rubik Light" w:cs="Rubik Light"/>
                <w:szCs w:val="24"/>
              </w:rPr>
              <w:t xml:space="preserve"> for </w:t>
            </w:r>
            <w:r w:rsidR="004C7420" w:rsidRPr="00D2592B">
              <w:rPr>
                <w:rFonts w:ascii="Rubik Light" w:hAnsi="Rubik Light" w:cs="Rubik Light"/>
                <w:b/>
                <w:bCs/>
                <w:szCs w:val="24"/>
              </w:rPr>
              <w:t>ASSURANCE</w:t>
            </w:r>
            <w:r w:rsidR="0009661B" w:rsidRPr="00D2592B">
              <w:rPr>
                <w:rFonts w:ascii="Rubik Light" w:hAnsi="Rubik Light" w:cs="Rubik Light"/>
                <w:szCs w:val="24"/>
              </w:rPr>
              <w:t>.</w:t>
            </w:r>
          </w:p>
        </w:tc>
        <w:tc>
          <w:tcPr>
            <w:tcW w:w="1417" w:type="dxa"/>
          </w:tcPr>
          <w:p w14:paraId="3660652B" w14:textId="7309FC48" w:rsidR="00ED47C4" w:rsidRPr="00D2592B" w:rsidRDefault="00D511EC"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For</w:t>
            </w:r>
            <w:r w:rsidR="004C7420" w:rsidRPr="00D2592B">
              <w:rPr>
                <w:rFonts w:ascii="Rubik Light" w:hAnsi="Rubik Light" w:cs="Rubik Light"/>
                <w:sz w:val="22"/>
              </w:rPr>
              <w:t xml:space="preserve"> Assurance</w:t>
            </w:r>
          </w:p>
        </w:tc>
        <w:tc>
          <w:tcPr>
            <w:tcW w:w="1676" w:type="dxa"/>
          </w:tcPr>
          <w:p w14:paraId="02559F1F" w14:textId="0751AA5A" w:rsidR="007A32AE" w:rsidRPr="00EE550B" w:rsidRDefault="00477D85" w:rsidP="007A32AE">
            <w:pPr>
              <w:pStyle w:val="Style2"/>
              <w:framePr w:hSpace="0" w:wrap="auto" w:vAnchor="margin" w:hAnchor="text" w:yAlign="inline"/>
              <w:jc w:val="both"/>
              <w:rPr>
                <w:rFonts w:ascii="Rubik Light" w:hAnsi="Rubik Light" w:cs="Rubik Light"/>
                <w:sz w:val="22"/>
              </w:rPr>
            </w:pPr>
            <w:r w:rsidRPr="00EE550B">
              <w:rPr>
                <w:rFonts w:ascii="Rubik Light" w:hAnsi="Rubik Light" w:cs="Rubik Light"/>
                <w:sz w:val="22"/>
              </w:rPr>
              <w:t>None to note</w:t>
            </w:r>
          </w:p>
          <w:p w14:paraId="5BE09A1B" w14:textId="77777777" w:rsidR="00541064" w:rsidRPr="00D2592B" w:rsidRDefault="00541064" w:rsidP="007A32AE">
            <w:pPr>
              <w:pStyle w:val="Style2"/>
              <w:framePr w:hSpace="0" w:wrap="auto" w:vAnchor="margin" w:hAnchor="text" w:yAlign="inline"/>
              <w:jc w:val="both"/>
              <w:rPr>
                <w:rFonts w:ascii="Rubik Light" w:hAnsi="Rubik Light" w:cs="Rubik Light"/>
                <w:sz w:val="22"/>
              </w:rPr>
            </w:pPr>
          </w:p>
          <w:p w14:paraId="43527FE2" w14:textId="5FF2AF21" w:rsidR="00540EF3" w:rsidRPr="00D2592B" w:rsidRDefault="00540EF3" w:rsidP="004C7420">
            <w:pPr>
              <w:pStyle w:val="Style2"/>
              <w:framePr w:hSpace="0" w:wrap="auto" w:vAnchor="margin" w:hAnchor="text" w:yAlign="inline"/>
              <w:jc w:val="both"/>
              <w:rPr>
                <w:rFonts w:ascii="Rubik Light" w:hAnsi="Rubik Light" w:cs="Rubik Light"/>
                <w:sz w:val="22"/>
              </w:rPr>
            </w:pPr>
          </w:p>
          <w:p w14:paraId="10BA734E" w14:textId="1F080DE1" w:rsidR="00ED47C4" w:rsidRPr="00D2592B" w:rsidRDefault="00ED47C4" w:rsidP="00A80B9B">
            <w:pPr>
              <w:pStyle w:val="Style2"/>
              <w:framePr w:hSpace="0" w:wrap="auto" w:vAnchor="margin" w:hAnchor="text" w:yAlign="inline"/>
              <w:rPr>
                <w:rFonts w:ascii="Rubik Light" w:hAnsi="Rubik Light" w:cs="Rubik Light"/>
                <w:sz w:val="22"/>
              </w:rPr>
            </w:pPr>
          </w:p>
        </w:tc>
      </w:tr>
      <w:tr w:rsidR="00835055" w:rsidRPr="00D2592B" w14:paraId="7A5F36FF" w14:textId="77777777" w:rsidTr="0028474C">
        <w:trPr>
          <w:gridAfter w:val="1"/>
          <w:wAfter w:w="12" w:type="dxa"/>
          <w:trHeight w:val="348"/>
        </w:trPr>
        <w:tc>
          <w:tcPr>
            <w:tcW w:w="1266" w:type="dxa"/>
          </w:tcPr>
          <w:p w14:paraId="0971ABEF" w14:textId="0FCB2A1E" w:rsidR="00835055" w:rsidRPr="00D2592B" w:rsidRDefault="00835055"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lastRenderedPageBreak/>
              <w:t>4.</w:t>
            </w:r>
            <w:r w:rsidR="00DC165E">
              <w:rPr>
                <w:rFonts w:ascii="Rubik Light" w:hAnsi="Rubik Light" w:cs="Rubik Light"/>
                <w:szCs w:val="24"/>
              </w:rPr>
              <w:t>4</w:t>
            </w:r>
          </w:p>
        </w:tc>
        <w:tc>
          <w:tcPr>
            <w:tcW w:w="5812" w:type="dxa"/>
          </w:tcPr>
          <w:p w14:paraId="7411EBE3" w14:textId="77777777" w:rsidR="00835055" w:rsidRPr="00D2592B" w:rsidRDefault="00835055" w:rsidP="00E96926">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Audit Action Tracker</w:t>
            </w:r>
          </w:p>
          <w:p w14:paraId="0689BC21" w14:textId="32A4CD07" w:rsidR="00A62F04" w:rsidRDefault="00FE1F95" w:rsidP="00835055">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Laura Tolley</w:t>
            </w:r>
            <w:r w:rsidR="00AB7528" w:rsidRPr="00D2592B">
              <w:rPr>
                <w:rFonts w:ascii="Rubik Light" w:hAnsi="Rubik Light" w:cs="Rubik Light"/>
                <w:szCs w:val="24"/>
              </w:rPr>
              <w:t>, (LT)</w:t>
            </w:r>
            <w:r w:rsidR="006C5077" w:rsidRPr="00D2592B">
              <w:rPr>
                <w:rFonts w:ascii="Rubik Light" w:hAnsi="Rubik Light" w:cs="Rubik Light"/>
                <w:szCs w:val="24"/>
              </w:rPr>
              <w:t xml:space="preserve"> </w:t>
            </w:r>
            <w:r w:rsidR="00835055" w:rsidRPr="00D2592B">
              <w:rPr>
                <w:rFonts w:ascii="Rubik Light" w:hAnsi="Rubik Light" w:cs="Rubik Light"/>
                <w:szCs w:val="24"/>
              </w:rPr>
              <w:t xml:space="preserve">Head </w:t>
            </w:r>
            <w:r w:rsidR="00312FB9" w:rsidRPr="00D2592B">
              <w:rPr>
                <w:rFonts w:ascii="Rubik Light" w:hAnsi="Rubik Light" w:cs="Rubik Light"/>
                <w:szCs w:val="24"/>
              </w:rPr>
              <w:t xml:space="preserve"> </w:t>
            </w:r>
            <w:r w:rsidR="00835055" w:rsidRPr="00D2592B">
              <w:rPr>
                <w:rFonts w:ascii="Rubik Light" w:hAnsi="Rubik Light" w:cs="Rubik Light"/>
                <w:szCs w:val="24"/>
              </w:rPr>
              <w:t xml:space="preserve">of Corporate </w:t>
            </w:r>
            <w:r w:rsidRPr="00D2592B">
              <w:rPr>
                <w:rFonts w:ascii="Rubik Light" w:hAnsi="Rubik Light" w:cs="Rubik Light"/>
                <w:szCs w:val="24"/>
              </w:rPr>
              <w:t>Governance</w:t>
            </w:r>
            <w:r w:rsidR="00EB4D74" w:rsidRPr="00D2592B">
              <w:rPr>
                <w:rFonts w:ascii="Rubik Light" w:hAnsi="Rubik Light" w:cs="Rubik Light"/>
                <w:szCs w:val="24"/>
              </w:rPr>
              <w:t xml:space="preserve"> </w:t>
            </w:r>
            <w:r w:rsidR="00312FB9" w:rsidRPr="00D2592B">
              <w:rPr>
                <w:rFonts w:ascii="Rubik Light" w:hAnsi="Rubik Light" w:cs="Rubik Light"/>
                <w:szCs w:val="24"/>
              </w:rPr>
              <w:t>presented the Audit Action Tracker</w:t>
            </w:r>
            <w:r w:rsidR="00A62F04" w:rsidRPr="00D2592B">
              <w:rPr>
                <w:rFonts w:ascii="Rubik Light" w:hAnsi="Rubik Light" w:cs="Rubik Light"/>
                <w:szCs w:val="24"/>
              </w:rPr>
              <w:t xml:space="preserve">. </w:t>
            </w:r>
          </w:p>
          <w:p w14:paraId="28D57CD1" w14:textId="77777777" w:rsidR="00E30A40" w:rsidRDefault="00E30A40" w:rsidP="00E30A40">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Following advice from Internal Audit, one action which was dependent on a third party was being managed via a separate log for tracking.</w:t>
            </w:r>
          </w:p>
          <w:p w14:paraId="138DF29C" w14:textId="07BD446A" w:rsidR="00AA4B0B" w:rsidRDefault="00AA4B0B" w:rsidP="00AA4B0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There were 32 actions reviewed at the last Committee meeting, where 19 were closed, leaving a total of 13 open actions.  The Committee received four reports at the last meeting which contained a total of 26 new actions.  These have been added to the Audit Action Log, which now contains a total of 39 actions.  It was noted 15 of these were considered complete, 20 </w:t>
            </w:r>
            <w:r w:rsidR="00215B3C">
              <w:rPr>
                <w:rFonts w:ascii="Rubik Light" w:hAnsi="Rubik Light" w:cs="Rubik Light"/>
                <w:szCs w:val="24"/>
              </w:rPr>
              <w:t xml:space="preserve">were </w:t>
            </w:r>
            <w:r>
              <w:rPr>
                <w:rFonts w:ascii="Rubik Light" w:hAnsi="Rubik Light" w:cs="Rubik Light"/>
                <w:szCs w:val="24"/>
              </w:rPr>
              <w:t>on target and four have passed their implementation target date</w:t>
            </w:r>
            <w:r w:rsidR="00F6119A">
              <w:rPr>
                <w:rFonts w:ascii="Rubik Light" w:hAnsi="Rubik Light" w:cs="Rubik Light"/>
                <w:szCs w:val="24"/>
              </w:rPr>
              <w:t xml:space="preserve"> </w:t>
            </w:r>
            <w:r w:rsidR="000D3B78">
              <w:rPr>
                <w:rFonts w:ascii="Rubik Light" w:hAnsi="Rubik Light" w:cs="Rubik Light"/>
                <w:szCs w:val="24"/>
              </w:rPr>
              <w:t>and</w:t>
            </w:r>
            <w:r w:rsidR="00F6119A">
              <w:rPr>
                <w:rFonts w:ascii="Rubik Light" w:hAnsi="Rubik Light" w:cs="Rubik Light"/>
                <w:szCs w:val="24"/>
              </w:rPr>
              <w:t xml:space="preserve"> the Committee was </w:t>
            </w:r>
            <w:r w:rsidR="000D3B78">
              <w:rPr>
                <w:rFonts w:ascii="Rubik Light" w:hAnsi="Rubik Light" w:cs="Rubik Light"/>
                <w:szCs w:val="24"/>
              </w:rPr>
              <w:t>asked</w:t>
            </w:r>
            <w:r w:rsidR="00F6119A">
              <w:rPr>
                <w:rFonts w:ascii="Rubik Light" w:hAnsi="Rubik Light" w:cs="Rubik Light"/>
                <w:szCs w:val="24"/>
              </w:rPr>
              <w:t xml:space="preserve"> to approve a formal extension to the date</w:t>
            </w:r>
            <w:r>
              <w:rPr>
                <w:rFonts w:ascii="Rubik Light" w:hAnsi="Rubik Light" w:cs="Rubik Light"/>
                <w:szCs w:val="24"/>
              </w:rPr>
              <w:t>.</w:t>
            </w:r>
          </w:p>
          <w:p w14:paraId="401D974E" w14:textId="009F96B4" w:rsidR="0045123C" w:rsidRDefault="0045123C" w:rsidP="00AA4B0B">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Claire Osmundsen-Little, Executive Director of Finance (CO-L) provided an update on the three actions that were overdue that related to Benefits Realisation. </w:t>
            </w:r>
            <w:r w:rsidR="00215B3C">
              <w:rPr>
                <w:rFonts w:ascii="Rubik Light" w:hAnsi="Rubik Light" w:cs="Rubik Light"/>
                <w:szCs w:val="24"/>
              </w:rPr>
              <w:t>The remaining overdue action would be discussed in private session.</w:t>
            </w:r>
          </w:p>
          <w:p w14:paraId="733D76D6" w14:textId="624AE58C" w:rsidR="0045123C" w:rsidRDefault="0045123C" w:rsidP="00AA4B0B">
            <w:pPr>
              <w:pStyle w:val="Style2"/>
              <w:framePr w:hSpace="0" w:wrap="auto" w:vAnchor="margin" w:hAnchor="text" w:yAlign="inline"/>
              <w:jc w:val="both"/>
              <w:rPr>
                <w:rFonts w:ascii="Rubik Light" w:hAnsi="Rubik Light" w:cs="Rubik Light"/>
                <w:szCs w:val="24"/>
              </w:rPr>
            </w:pPr>
            <w:r w:rsidRPr="0045123C">
              <w:rPr>
                <w:rFonts w:ascii="Rubik Light" w:hAnsi="Rubik Light" w:cs="Rubik Light"/>
                <w:b/>
                <w:bCs/>
                <w:szCs w:val="24"/>
              </w:rPr>
              <w:t>DHCW2324-07REC1.1</w:t>
            </w:r>
            <w:r>
              <w:rPr>
                <w:rFonts w:ascii="Rubik Light" w:hAnsi="Rubik Light" w:cs="Rubik Light"/>
                <w:szCs w:val="24"/>
              </w:rPr>
              <w:t xml:space="preserve"> the framework was now fully drafted but an extension was requested for it to be finalised.</w:t>
            </w:r>
          </w:p>
          <w:p w14:paraId="3B9A69DC" w14:textId="29BC7557" w:rsidR="00F6119A" w:rsidRDefault="0045123C" w:rsidP="00AA4B0B">
            <w:pPr>
              <w:pStyle w:val="Style2"/>
              <w:framePr w:hSpace="0" w:wrap="auto" w:vAnchor="margin" w:hAnchor="text" w:yAlign="inline"/>
              <w:jc w:val="both"/>
              <w:rPr>
                <w:rFonts w:ascii="Rubik Light" w:hAnsi="Rubik Light" w:cs="Rubik Light"/>
                <w:szCs w:val="24"/>
              </w:rPr>
            </w:pPr>
            <w:r w:rsidRPr="0045123C">
              <w:rPr>
                <w:rFonts w:ascii="Rubik Light" w:hAnsi="Rubik Light" w:cs="Rubik Light"/>
                <w:b/>
                <w:bCs/>
                <w:szCs w:val="24"/>
              </w:rPr>
              <w:t>DHCW2324-07REC2.1</w:t>
            </w:r>
            <w:r>
              <w:rPr>
                <w:rFonts w:ascii="Rubik Light" w:hAnsi="Rubik Light" w:cs="Rubik Light"/>
                <w:szCs w:val="24"/>
              </w:rPr>
              <w:t xml:space="preserve"> DHCW were working with Welsh Government as part of the capital revision which required time for alignment of thinking and to agree the measures via the Finance Capital Group.</w:t>
            </w:r>
          </w:p>
          <w:p w14:paraId="6D8F443C" w14:textId="31B4D697" w:rsidR="00F6119A" w:rsidRDefault="0045123C" w:rsidP="00AA4B0B">
            <w:pPr>
              <w:pStyle w:val="Style2"/>
              <w:framePr w:hSpace="0" w:wrap="auto" w:vAnchor="margin" w:hAnchor="text" w:yAlign="inline"/>
              <w:jc w:val="both"/>
              <w:rPr>
                <w:rFonts w:ascii="Rubik Light" w:hAnsi="Rubik Light" w:cs="Rubik Light"/>
                <w:szCs w:val="24"/>
              </w:rPr>
            </w:pPr>
            <w:r w:rsidRPr="0045123C">
              <w:rPr>
                <w:rFonts w:ascii="Rubik Light" w:hAnsi="Rubik Light" w:cs="Rubik Light"/>
                <w:b/>
                <w:bCs/>
                <w:szCs w:val="24"/>
              </w:rPr>
              <w:t>DHCW2324-07REC3.1</w:t>
            </w:r>
            <w:r>
              <w:rPr>
                <w:rFonts w:ascii="Rubik Light" w:hAnsi="Rubik Light" w:cs="Rubik Light"/>
                <w:szCs w:val="24"/>
              </w:rPr>
              <w:t xml:space="preserve"> </w:t>
            </w:r>
            <w:r w:rsidR="00F6119A">
              <w:rPr>
                <w:rFonts w:ascii="Rubik Light" w:hAnsi="Rubik Light" w:cs="Rubik Light"/>
                <w:szCs w:val="24"/>
              </w:rPr>
              <w:t xml:space="preserve"> </w:t>
            </w:r>
            <w:r>
              <w:rPr>
                <w:rFonts w:ascii="Rubik Light" w:hAnsi="Rubik Light" w:cs="Rubik Light"/>
                <w:szCs w:val="24"/>
              </w:rPr>
              <w:t xml:space="preserve">an extension had been requested in order to reconsider the technology as </w:t>
            </w:r>
            <w:r>
              <w:rPr>
                <w:rFonts w:ascii="Rubik Light" w:hAnsi="Rubik Light" w:cs="Rubik Light"/>
                <w:szCs w:val="24"/>
              </w:rPr>
              <w:lastRenderedPageBreak/>
              <w:t>due to the size of the files it had not been possible to upload them to SharePoint.</w:t>
            </w:r>
            <w:r w:rsidR="00F6119A">
              <w:rPr>
                <w:rFonts w:ascii="Rubik Light" w:hAnsi="Rubik Light" w:cs="Rubik Light"/>
                <w:szCs w:val="24"/>
              </w:rPr>
              <w:t xml:space="preserve"> </w:t>
            </w:r>
          </w:p>
          <w:p w14:paraId="4BE8921F" w14:textId="3BBBAA5C" w:rsidR="00BB6FC8" w:rsidRPr="00D2592B" w:rsidRDefault="00BB6FC8" w:rsidP="0045123C">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resolved</w:t>
            </w:r>
            <w:r w:rsidRPr="00D2592B">
              <w:rPr>
                <w:rFonts w:ascii="Rubik Light" w:hAnsi="Rubik Light" w:cs="Rubik Light"/>
                <w:szCs w:val="24"/>
              </w:rPr>
              <w:t xml:space="preserve"> to:</w:t>
            </w:r>
          </w:p>
          <w:p w14:paraId="68DDB61B" w14:textId="656A20E2" w:rsidR="00BB6FC8" w:rsidRPr="00D2592B" w:rsidRDefault="00BB6FC8" w:rsidP="0045123C">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b/>
                <w:bCs/>
                <w:szCs w:val="24"/>
              </w:rPr>
              <w:t xml:space="preserve">NOTE </w:t>
            </w:r>
            <w:r w:rsidRPr="00D2592B">
              <w:rPr>
                <w:rFonts w:ascii="Rubik Light" w:hAnsi="Rubik Light" w:cs="Rubik Light"/>
                <w:szCs w:val="24"/>
              </w:rPr>
              <w:t>the</w:t>
            </w:r>
            <w:r w:rsidR="00AA4B0B">
              <w:rPr>
                <w:rFonts w:ascii="Rubik Light" w:hAnsi="Rubik Light" w:cs="Rubik Light"/>
                <w:szCs w:val="24"/>
              </w:rPr>
              <w:t xml:space="preserve"> status of the</w:t>
            </w:r>
            <w:r w:rsidRPr="00D2592B">
              <w:rPr>
                <w:rFonts w:ascii="Rubik Light" w:hAnsi="Rubik Light" w:cs="Rubik Light"/>
                <w:szCs w:val="24"/>
              </w:rPr>
              <w:t xml:space="preserve"> Audit Action Tracker</w:t>
            </w:r>
            <w:r w:rsidR="00F6119A">
              <w:rPr>
                <w:rFonts w:ascii="Rubik Light" w:hAnsi="Rubik Light" w:cs="Rubik Light"/>
                <w:szCs w:val="24"/>
              </w:rPr>
              <w:t xml:space="preserve"> and </w:t>
            </w:r>
            <w:r w:rsidR="00F6119A" w:rsidRPr="00F6119A">
              <w:rPr>
                <w:rFonts w:ascii="Rubik Light" w:hAnsi="Rubik Light" w:cs="Rubik Light"/>
                <w:b/>
                <w:bCs/>
                <w:szCs w:val="24"/>
              </w:rPr>
              <w:t>APPROVE</w:t>
            </w:r>
            <w:r w:rsidR="00F6119A">
              <w:rPr>
                <w:rFonts w:ascii="Rubik Light" w:hAnsi="Rubik Light" w:cs="Rubik Light"/>
                <w:szCs w:val="24"/>
              </w:rPr>
              <w:t xml:space="preserve"> the extension of dates for the </w:t>
            </w:r>
            <w:r w:rsidR="0045123C">
              <w:rPr>
                <w:rFonts w:ascii="Rubik Light" w:hAnsi="Rubik Light" w:cs="Rubik Light"/>
                <w:szCs w:val="24"/>
              </w:rPr>
              <w:t>three public actions.</w:t>
            </w:r>
          </w:p>
        </w:tc>
        <w:tc>
          <w:tcPr>
            <w:tcW w:w="1417" w:type="dxa"/>
          </w:tcPr>
          <w:p w14:paraId="1CA01230" w14:textId="4305F6C3" w:rsidR="00835055" w:rsidRPr="00D2592B" w:rsidRDefault="00BB6FC8"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Noted</w:t>
            </w:r>
          </w:p>
        </w:tc>
        <w:tc>
          <w:tcPr>
            <w:tcW w:w="1676" w:type="dxa"/>
          </w:tcPr>
          <w:p w14:paraId="43E66FE3" w14:textId="0DDFAD59" w:rsidR="00835055" w:rsidRPr="00D2592B" w:rsidRDefault="00BB6FC8"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365827" w:rsidRPr="00D2592B" w14:paraId="24C70A3B" w14:textId="77777777" w:rsidTr="0028474C">
        <w:trPr>
          <w:gridAfter w:val="1"/>
          <w:wAfter w:w="12" w:type="dxa"/>
          <w:trHeight w:val="348"/>
        </w:trPr>
        <w:tc>
          <w:tcPr>
            <w:tcW w:w="1266" w:type="dxa"/>
          </w:tcPr>
          <w:p w14:paraId="763038F6" w14:textId="6BC140E3" w:rsidR="00365827" w:rsidRPr="00D2592B" w:rsidRDefault="00B50315" w:rsidP="00A80B9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4.</w:t>
            </w:r>
            <w:r w:rsidR="00DC165E">
              <w:rPr>
                <w:rFonts w:ascii="Rubik Light" w:hAnsi="Rubik Light" w:cs="Rubik Light"/>
                <w:szCs w:val="24"/>
              </w:rPr>
              <w:t>5</w:t>
            </w:r>
          </w:p>
        </w:tc>
        <w:tc>
          <w:tcPr>
            <w:tcW w:w="5812" w:type="dxa"/>
          </w:tcPr>
          <w:p w14:paraId="026A2074" w14:textId="77777777" w:rsidR="00365827" w:rsidRPr="00D2592B" w:rsidRDefault="00365827" w:rsidP="006570AE">
            <w:pPr>
              <w:pStyle w:val="Style2"/>
              <w:framePr w:hSpace="0" w:wrap="auto" w:vAnchor="margin" w:hAnchor="text" w:yAlign="inline"/>
              <w:jc w:val="both"/>
              <w:rPr>
                <w:rFonts w:ascii="Rubik Light" w:hAnsi="Rubik Light" w:cs="Rubik Light"/>
                <w:b/>
                <w:bCs/>
                <w:szCs w:val="24"/>
              </w:rPr>
            </w:pPr>
            <w:r w:rsidRPr="00D2592B">
              <w:rPr>
                <w:rFonts w:ascii="Rubik Light" w:hAnsi="Rubik Light" w:cs="Rubik Light"/>
                <w:b/>
                <w:bCs/>
                <w:szCs w:val="24"/>
              </w:rPr>
              <w:t>Local Counter Fraud Update Report</w:t>
            </w:r>
          </w:p>
          <w:p w14:paraId="72521FE3" w14:textId="0D767A26" w:rsidR="00F9513B" w:rsidRPr="00D2592B" w:rsidRDefault="00E93472" w:rsidP="00016931">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 xml:space="preserve">The Committee received the Local Counter Fraud Update Report </w:t>
            </w:r>
            <w:r w:rsidR="00A36619" w:rsidRPr="00D2592B">
              <w:rPr>
                <w:rFonts w:ascii="Rubik Light" w:hAnsi="Rubik Light" w:cs="Rubik Light"/>
                <w:szCs w:val="24"/>
              </w:rPr>
              <w:t xml:space="preserve">for </w:t>
            </w:r>
            <w:r w:rsidR="00064DD6" w:rsidRPr="00D2592B">
              <w:rPr>
                <w:rFonts w:ascii="Rubik Light" w:hAnsi="Rubik Light" w:cs="Rubik Light"/>
                <w:szCs w:val="24"/>
              </w:rPr>
              <w:t>quarter</w:t>
            </w:r>
            <w:r w:rsidR="00A25A7C" w:rsidRPr="00D2592B">
              <w:rPr>
                <w:rFonts w:ascii="Rubik Light" w:hAnsi="Rubik Light" w:cs="Rubik Light"/>
                <w:szCs w:val="24"/>
              </w:rPr>
              <w:t xml:space="preserve"> </w:t>
            </w:r>
            <w:r w:rsidR="00DC165E">
              <w:rPr>
                <w:rFonts w:ascii="Rubik Light" w:hAnsi="Rubik Light" w:cs="Rubik Light"/>
                <w:szCs w:val="24"/>
              </w:rPr>
              <w:t>4</w:t>
            </w:r>
            <w:r w:rsidR="00A36619" w:rsidRPr="00D2592B">
              <w:rPr>
                <w:rFonts w:ascii="Rubik Light" w:hAnsi="Rubik Light" w:cs="Rubik Light"/>
                <w:szCs w:val="24"/>
              </w:rPr>
              <w:t>.</w:t>
            </w:r>
          </w:p>
          <w:p w14:paraId="0A4DB678" w14:textId="651C4D7F" w:rsidR="009C786F" w:rsidRPr="00D2592B" w:rsidRDefault="00DC165E" w:rsidP="00A36619">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Gareth Lavington (GL)</w:t>
            </w:r>
            <w:r w:rsidR="00B6314B" w:rsidRPr="00D2592B">
              <w:rPr>
                <w:rFonts w:ascii="Rubik Light" w:hAnsi="Rubik Light" w:cs="Rubik Light"/>
                <w:szCs w:val="24"/>
              </w:rPr>
              <w:t xml:space="preserve"> Head of Counter Fraud highlighted the work undertaken d</w:t>
            </w:r>
            <w:r w:rsidR="000B2B47" w:rsidRPr="00D2592B">
              <w:rPr>
                <w:rFonts w:ascii="Rubik Light" w:hAnsi="Rubik Light" w:cs="Rubik Light"/>
                <w:szCs w:val="24"/>
              </w:rPr>
              <w:t>uring the period</w:t>
            </w:r>
            <w:r w:rsidR="003352C9" w:rsidRPr="00D2592B">
              <w:rPr>
                <w:rFonts w:ascii="Rubik Light" w:hAnsi="Rubik Light" w:cs="Rubik Light"/>
                <w:szCs w:val="24"/>
              </w:rPr>
              <w:t>:</w:t>
            </w:r>
          </w:p>
          <w:p w14:paraId="0C5A55D8" w14:textId="4F3FD7D2" w:rsidR="00DC165E" w:rsidRDefault="004531A4" w:rsidP="00690356">
            <w:pPr>
              <w:pStyle w:val="Style2"/>
              <w:framePr w:hSpace="0" w:wrap="auto" w:vAnchor="margin" w:hAnchor="text" w:yAlign="inline"/>
              <w:numPr>
                <w:ilvl w:val="0"/>
                <w:numId w:val="10"/>
              </w:numPr>
              <w:jc w:val="both"/>
              <w:rPr>
                <w:rFonts w:ascii="Rubik Light" w:hAnsi="Rubik Light" w:cs="Rubik Light"/>
                <w:szCs w:val="24"/>
              </w:rPr>
            </w:pPr>
            <w:r>
              <w:rPr>
                <w:rFonts w:ascii="Rubik Light" w:hAnsi="Rubik Light" w:cs="Rubik Light"/>
                <w:szCs w:val="24"/>
              </w:rPr>
              <w:t>Three</w:t>
            </w:r>
            <w:r w:rsidR="00F6119A">
              <w:rPr>
                <w:rFonts w:ascii="Rubik Light" w:hAnsi="Rubik Light" w:cs="Rubik Light"/>
                <w:szCs w:val="24"/>
              </w:rPr>
              <w:t xml:space="preserve"> more corporate induction events</w:t>
            </w:r>
            <w:r>
              <w:rPr>
                <w:rFonts w:ascii="Rubik Light" w:hAnsi="Rubik Light" w:cs="Rubik Light"/>
                <w:szCs w:val="24"/>
              </w:rPr>
              <w:t xml:space="preserve"> had taken place during the period for Counter Fraud</w:t>
            </w:r>
            <w:r w:rsidR="00F6119A">
              <w:rPr>
                <w:rFonts w:ascii="Rubik Light" w:hAnsi="Rubik Light" w:cs="Rubik Light"/>
                <w:szCs w:val="24"/>
              </w:rPr>
              <w:t xml:space="preserve"> awareness.</w:t>
            </w:r>
          </w:p>
          <w:p w14:paraId="68A89E9A" w14:textId="2F20E00C" w:rsidR="00F6119A" w:rsidRDefault="00061EF0" w:rsidP="00690356">
            <w:pPr>
              <w:pStyle w:val="Style2"/>
              <w:framePr w:hSpace="0" w:wrap="auto" w:vAnchor="margin" w:hAnchor="text" w:yAlign="inline"/>
              <w:numPr>
                <w:ilvl w:val="0"/>
                <w:numId w:val="10"/>
              </w:numPr>
              <w:jc w:val="both"/>
              <w:rPr>
                <w:rFonts w:ascii="Rubik Light" w:hAnsi="Rubik Light" w:cs="Rubik Light"/>
                <w:szCs w:val="24"/>
              </w:rPr>
            </w:pPr>
            <w:r>
              <w:rPr>
                <w:rFonts w:ascii="Rubik Light" w:hAnsi="Rubik Light" w:cs="Rubik Light"/>
                <w:szCs w:val="24"/>
              </w:rPr>
              <w:t xml:space="preserve">Prevention – </w:t>
            </w:r>
            <w:r w:rsidR="004531A4">
              <w:rPr>
                <w:rFonts w:ascii="Rubik Light" w:hAnsi="Rubik Light" w:cs="Rubik Light"/>
                <w:szCs w:val="24"/>
              </w:rPr>
              <w:t>two</w:t>
            </w:r>
            <w:r>
              <w:rPr>
                <w:rFonts w:ascii="Rubik Light" w:hAnsi="Rubik Light" w:cs="Rubik Light"/>
                <w:szCs w:val="24"/>
              </w:rPr>
              <w:t xml:space="preserve"> bulletins</w:t>
            </w:r>
            <w:r w:rsidR="004531A4">
              <w:rPr>
                <w:rFonts w:ascii="Rubik Light" w:hAnsi="Rubik Light" w:cs="Rubik Light"/>
                <w:szCs w:val="24"/>
              </w:rPr>
              <w:t xml:space="preserve"> had been issued</w:t>
            </w:r>
            <w:r>
              <w:rPr>
                <w:rFonts w:ascii="Rubik Light" w:hAnsi="Rubik Light" w:cs="Rubik Light"/>
                <w:szCs w:val="24"/>
              </w:rPr>
              <w:t xml:space="preserve"> this quarter</w:t>
            </w:r>
            <w:r w:rsidR="004531A4">
              <w:rPr>
                <w:rFonts w:ascii="Rubik Light" w:hAnsi="Rubik Light" w:cs="Rubik Light"/>
                <w:szCs w:val="24"/>
              </w:rPr>
              <w:t>,</w:t>
            </w:r>
            <w:r>
              <w:rPr>
                <w:rFonts w:ascii="Rubik Light" w:hAnsi="Rubik Light" w:cs="Rubik Light"/>
                <w:szCs w:val="24"/>
              </w:rPr>
              <w:t xml:space="preserve"> both</w:t>
            </w:r>
            <w:r w:rsidR="004531A4">
              <w:rPr>
                <w:rFonts w:ascii="Rubik Light" w:hAnsi="Rubik Light" w:cs="Rubik Light"/>
                <w:szCs w:val="24"/>
              </w:rPr>
              <w:t xml:space="preserve"> had</w:t>
            </w:r>
            <w:r>
              <w:rPr>
                <w:rFonts w:ascii="Rubik Light" w:hAnsi="Rubik Light" w:cs="Rubik Light"/>
                <w:szCs w:val="24"/>
              </w:rPr>
              <w:t xml:space="preserve"> been dealt with and </w:t>
            </w:r>
            <w:r w:rsidR="004531A4">
              <w:rPr>
                <w:rFonts w:ascii="Rubik Light" w:hAnsi="Rubik Light" w:cs="Rubik Light"/>
                <w:szCs w:val="24"/>
              </w:rPr>
              <w:t xml:space="preserve">there were </w:t>
            </w:r>
            <w:r>
              <w:rPr>
                <w:rFonts w:ascii="Rubik Light" w:hAnsi="Rubik Light" w:cs="Rubik Light"/>
                <w:szCs w:val="24"/>
              </w:rPr>
              <w:t>no issues for DHCW.</w:t>
            </w:r>
          </w:p>
          <w:p w14:paraId="2778874C" w14:textId="542877C9" w:rsidR="00061EF0" w:rsidRDefault="00061EF0" w:rsidP="00690356">
            <w:pPr>
              <w:pStyle w:val="Style2"/>
              <w:framePr w:hSpace="0" w:wrap="auto" w:vAnchor="margin" w:hAnchor="text" w:yAlign="inline"/>
              <w:numPr>
                <w:ilvl w:val="0"/>
                <w:numId w:val="10"/>
              </w:numPr>
              <w:jc w:val="both"/>
              <w:rPr>
                <w:rFonts w:ascii="Rubik Light" w:hAnsi="Rubik Light" w:cs="Rubik Light"/>
                <w:szCs w:val="24"/>
              </w:rPr>
            </w:pPr>
            <w:r>
              <w:rPr>
                <w:rFonts w:ascii="Rubik Light" w:hAnsi="Rubik Light" w:cs="Rubik Light"/>
                <w:szCs w:val="24"/>
              </w:rPr>
              <w:t>Fraud Risk – work</w:t>
            </w:r>
            <w:r w:rsidR="004531A4">
              <w:rPr>
                <w:rFonts w:ascii="Rubik Light" w:hAnsi="Rubik Light" w:cs="Rubik Light"/>
                <w:szCs w:val="24"/>
              </w:rPr>
              <w:t xml:space="preserve"> was ongoing </w:t>
            </w:r>
            <w:proofErr w:type="gramStart"/>
            <w:r w:rsidR="004531A4">
              <w:rPr>
                <w:rFonts w:ascii="Rubik Light" w:hAnsi="Rubik Light" w:cs="Rubik Light"/>
                <w:szCs w:val="24"/>
              </w:rPr>
              <w:t>on</w:t>
            </w:r>
            <w:proofErr w:type="gramEnd"/>
            <w:r w:rsidR="004531A4">
              <w:rPr>
                <w:rFonts w:ascii="Rubik Light" w:hAnsi="Rubik Light" w:cs="Rubik Light"/>
                <w:szCs w:val="24"/>
              </w:rPr>
              <w:t xml:space="preserve"> the</w:t>
            </w:r>
            <w:r>
              <w:rPr>
                <w:rFonts w:ascii="Rubik Light" w:hAnsi="Rubik Light" w:cs="Rubik Light"/>
                <w:szCs w:val="24"/>
              </w:rPr>
              <w:t xml:space="preserve"> end of year and first quarter of year fraud risk profile and</w:t>
            </w:r>
            <w:r w:rsidR="004531A4">
              <w:rPr>
                <w:rFonts w:ascii="Rubik Light" w:hAnsi="Rubik Light" w:cs="Rubik Light"/>
                <w:szCs w:val="24"/>
              </w:rPr>
              <w:t xml:space="preserve"> the report would be presented at the next meeting.</w:t>
            </w:r>
          </w:p>
          <w:p w14:paraId="75438FD1" w14:textId="25FD48D1" w:rsidR="00061EF0" w:rsidRDefault="000D3B78" w:rsidP="00690356">
            <w:pPr>
              <w:pStyle w:val="Style2"/>
              <w:framePr w:hSpace="0" w:wrap="auto" w:vAnchor="margin" w:hAnchor="text" w:yAlign="inline"/>
              <w:numPr>
                <w:ilvl w:val="0"/>
                <w:numId w:val="10"/>
              </w:numPr>
              <w:jc w:val="both"/>
              <w:rPr>
                <w:rFonts w:ascii="Rubik Light" w:hAnsi="Rubik Light" w:cs="Rubik Light"/>
                <w:szCs w:val="24"/>
              </w:rPr>
            </w:pPr>
            <w:r>
              <w:rPr>
                <w:rFonts w:ascii="Rubik Light" w:hAnsi="Rubik Light" w:cs="Rubik Light"/>
                <w:szCs w:val="24"/>
              </w:rPr>
              <w:t>The National</w:t>
            </w:r>
            <w:r w:rsidR="003529C7">
              <w:rPr>
                <w:rFonts w:ascii="Rubik Light" w:hAnsi="Rubik Light" w:cs="Rubik Light"/>
                <w:szCs w:val="24"/>
              </w:rPr>
              <w:t xml:space="preserve"> </w:t>
            </w:r>
            <w:r w:rsidR="00061EF0">
              <w:rPr>
                <w:rFonts w:ascii="Rubik Light" w:hAnsi="Rubik Light" w:cs="Rubik Light"/>
                <w:szCs w:val="24"/>
              </w:rPr>
              <w:t>F</w:t>
            </w:r>
            <w:r w:rsidR="003529C7">
              <w:rPr>
                <w:rFonts w:ascii="Rubik Light" w:hAnsi="Rubik Light" w:cs="Rubik Light"/>
                <w:szCs w:val="24"/>
              </w:rPr>
              <w:t xml:space="preserve">raud </w:t>
            </w:r>
            <w:r w:rsidR="00061EF0">
              <w:rPr>
                <w:rFonts w:ascii="Rubik Light" w:hAnsi="Rubik Light" w:cs="Rubik Light"/>
                <w:szCs w:val="24"/>
              </w:rPr>
              <w:t>I</w:t>
            </w:r>
            <w:r w:rsidR="003529C7">
              <w:rPr>
                <w:rFonts w:ascii="Rubik Light" w:hAnsi="Rubik Light" w:cs="Rubik Light"/>
                <w:szCs w:val="24"/>
              </w:rPr>
              <w:t>nitiative was</w:t>
            </w:r>
            <w:r w:rsidR="00061EF0">
              <w:rPr>
                <w:rFonts w:ascii="Rubik Light" w:hAnsi="Rubik Light" w:cs="Rubik Light"/>
                <w:szCs w:val="24"/>
              </w:rPr>
              <w:t xml:space="preserve"> now complete </w:t>
            </w:r>
            <w:r w:rsidR="003529C7">
              <w:rPr>
                <w:rFonts w:ascii="Rubik Light" w:hAnsi="Rubik Light" w:cs="Rubik Light"/>
                <w:szCs w:val="24"/>
              </w:rPr>
              <w:t>with</w:t>
            </w:r>
            <w:r w:rsidR="00061EF0">
              <w:rPr>
                <w:rFonts w:ascii="Rubik Light" w:hAnsi="Rubik Light" w:cs="Rubik Light"/>
                <w:szCs w:val="24"/>
              </w:rPr>
              <w:t xml:space="preserve"> no issues identified.</w:t>
            </w:r>
          </w:p>
          <w:p w14:paraId="06FBCBFB" w14:textId="36CAB66B" w:rsidR="00061EF0" w:rsidRDefault="00061EF0" w:rsidP="00690356">
            <w:pPr>
              <w:pStyle w:val="Style2"/>
              <w:framePr w:hSpace="0" w:wrap="auto" w:vAnchor="margin" w:hAnchor="text" w:yAlign="inline"/>
              <w:numPr>
                <w:ilvl w:val="0"/>
                <w:numId w:val="10"/>
              </w:numPr>
              <w:jc w:val="both"/>
              <w:rPr>
                <w:rFonts w:ascii="Rubik Light" w:hAnsi="Rubik Light" w:cs="Rubik Light"/>
                <w:szCs w:val="24"/>
              </w:rPr>
            </w:pPr>
            <w:r>
              <w:rPr>
                <w:rFonts w:ascii="Rubik Light" w:hAnsi="Rubik Light" w:cs="Rubik Light"/>
                <w:szCs w:val="24"/>
              </w:rPr>
              <w:t>One referral</w:t>
            </w:r>
            <w:r w:rsidR="003529C7">
              <w:rPr>
                <w:rFonts w:ascii="Rubik Light" w:hAnsi="Rubik Light" w:cs="Rubik Light"/>
                <w:szCs w:val="24"/>
              </w:rPr>
              <w:t xml:space="preserve"> which did</w:t>
            </w:r>
            <w:r>
              <w:rPr>
                <w:rFonts w:ascii="Rubik Light" w:hAnsi="Rubik Light" w:cs="Rubik Light"/>
                <w:szCs w:val="24"/>
              </w:rPr>
              <w:t xml:space="preserve"> not progress to </w:t>
            </w:r>
            <w:r w:rsidR="003529C7">
              <w:rPr>
                <w:rFonts w:ascii="Rubik Light" w:hAnsi="Rubik Light" w:cs="Rubik Light"/>
                <w:szCs w:val="24"/>
              </w:rPr>
              <w:t xml:space="preserve">a </w:t>
            </w:r>
            <w:r>
              <w:rPr>
                <w:rFonts w:ascii="Rubik Light" w:hAnsi="Rubik Light" w:cs="Rubik Light"/>
                <w:szCs w:val="24"/>
              </w:rPr>
              <w:t xml:space="preserve">formal investigation. </w:t>
            </w:r>
          </w:p>
          <w:p w14:paraId="5F9CF2D0" w14:textId="18FD9C4B" w:rsidR="00061EF0" w:rsidRDefault="00543E18" w:rsidP="00690356">
            <w:pPr>
              <w:pStyle w:val="Style2"/>
              <w:framePr w:hSpace="0" w:wrap="auto" w:vAnchor="margin" w:hAnchor="text" w:yAlign="inline"/>
              <w:numPr>
                <w:ilvl w:val="0"/>
                <w:numId w:val="10"/>
              </w:numPr>
              <w:jc w:val="both"/>
              <w:rPr>
                <w:rFonts w:ascii="Rubik Light" w:hAnsi="Rubik Light" w:cs="Rubik Light"/>
                <w:szCs w:val="24"/>
              </w:rPr>
            </w:pPr>
            <w:r>
              <w:rPr>
                <w:rFonts w:ascii="Rubik Light" w:hAnsi="Rubik Light" w:cs="Rubik Light"/>
                <w:szCs w:val="24"/>
              </w:rPr>
              <w:t>Salary overpayments</w:t>
            </w:r>
            <w:r w:rsidR="003529C7">
              <w:rPr>
                <w:rFonts w:ascii="Rubik Light" w:hAnsi="Rubik Light" w:cs="Rubik Light"/>
                <w:szCs w:val="24"/>
              </w:rPr>
              <w:t xml:space="preserve">.  There had been the introduction of a new Salary Overpayments dashboards which gave NWSSP a better method of reporting significant Salary Overpayments to Counter Fraud as per the </w:t>
            </w:r>
            <w:r w:rsidR="004531A4">
              <w:rPr>
                <w:rFonts w:ascii="Rubik Light" w:hAnsi="Rubik Light" w:cs="Rubik Light"/>
                <w:szCs w:val="24"/>
              </w:rPr>
              <w:t>All-Wales</w:t>
            </w:r>
            <w:r w:rsidR="003529C7">
              <w:rPr>
                <w:rFonts w:ascii="Rubik Light" w:hAnsi="Rubik Light" w:cs="Rubik Light"/>
                <w:szCs w:val="24"/>
              </w:rPr>
              <w:t xml:space="preserve"> policy.</w:t>
            </w:r>
          </w:p>
          <w:p w14:paraId="0A0A54D3" w14:textId="77777777" w:rsidR="003529C7" w:rsidRPr="005034FA" w:rsidRDefault="003529C7" w:rsidP="003529C7">
            <w:pPr>
              <w:pStyle w:val="Style2"/>
              <w:framePr w:hSpace="0" w:wrap="auto" w:vAnchor="margin" w:hAnchor="text" w:yAlign="inline"/>
              <w:jc w:val="both"/>
              <w:rPr>
                <w:rFonts w:ascii="Rubik Light" w:hAnsi="Rubik Light" w:cs="Rubik Light"/>
                <w:szCs w:val="24"/>
              </w:rPr>
            </w:pPr>
            <w:r w:rsidRPr="005034FA">
              <w:rPr>
                <w:rFonts w:ascii="Rubik Light" w:hAnsi="Rubik Light" w:cs="Rubik Light"/>
                <w:szCs w:val="24"/>
              </w:rPr>
              <w:t>The Committee were pleased to note the progress made with rolling out the Counter Fraud E-Learning in DHCW with 981 (79%) staff members having completed it to the end of March.</w:t>
            </w:r>
          </w:p>
          <w:p w14:paraId="37C1F7AD" w14:textId="381175C3" w:rsidR="003529C7" w:rsidRDefault="003529C7" w:rsidP="003529C7">
            <w:pPr>
              <w:pStyle w:val="Style2"/>
              <w:framePr w:hSpace="0" w:wrap="auto" w:vAnchor="margin" w:hAnchor="text" w:yAlign="inline"/>
              <w:jc w:val="both"/>
              <w:rPr>
                <w:rFonts w:ascii="Rubik Light" w:hAnsi="Rubik Light" w:cs="Rubik Light"/>
                <w:szCs w:val="24"/>
              </w:rPr>
            </w:pPr>
            <w:r w:rsidRPr="005034FA">
              <w:rPr>
                <w:rFonts w:ascii="Rubik Light" w:hAnsi="Rubik Light" w:cs="Rubik Light"/>
                <w:szCs w:val="24"/>
              </w:rPr>
              <w:t>The Committee discussed the benchmarking of data which would be picked up in the Annual Report.</w:t>
            </w:r>
            <w:r>
              <w:rPr>
                <w:rFonts w:ascii="Rubik Light" w:hAnsi="Rubik Light" w:cs="Rubik Light"/>
                <w:szCs w:val="24"/>
              </w:rPr>
              <w:t xml:space="preserve"> </w:t>
            </w:r>
          </w:p>
          <w:p w14:paraId="30352B80" w14:textId="0EE22418" w:rsidR="009866FE" w:rsidRDefault="009866FE" w:rsidP="009866FE">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The Committee resolved to:</w:t>
            </w:r>
          </w:p>
          <w:p w14:paraId="7CD6907F" w14:textId="2F4D331D" w:rsidR="009866FE" w:rsidRPr="009866FE" w:rsidRDefault="009866FE" w:rsidP="009866FE">
            <w:pPr>
              <w:pStyle w:val="Style2"/>
              <w:framePr w:hSpace="0" w:wrap="auto" w:vAnchor="margin" w:hAnchor="text" w:yAlign="inline"/>
              <w:jc w:val="both"/>
              <w:rPr>
                <w:rFonts w:ascii="Rubik Light" w:hAnsi="Rubik Light" w:cs="Rubik Light"/>
                <w:szCs w:val="24"/>
              </w:rPr>
            </w:pPr>
            <w:r w:rsidRPr="009866FE">
              <w:rPr>
                <w:rFonts w:ascii="Rubik Light" w:hAnsi="Rubik Light" w:cs="Rubik Light"/>
                <w:b/>
                <w:bCs/>
                <w:szCs w:val="24"/>
              </w:rPr>
              <w:t xml:space="preserve">NOTE </w:t>
            </w:r>
            <w:r>
              <w:rPr>
                <w:rFonts w:ascii="Rubik Light" w:hAnsi="Rubik Light" w:cs="Rubik Light"/>
                <w:szCs w:val="24"/>
              </w:rPr>
              <w:t>the Counter Fraud Progress Report.</w:t>
            </w:r>
          </w:p>
          <w:p w14:paraId="781FFCF4" w14:textId="270886E2" w:rsidR="00DC165E" w:rsidRPr="00AA4B0B" w:rsidRDefault="00DC165E" w:rsidP="00016931">
            <w:pPr>
              <w:pStyle w:val="Style2"/>
              <w:framePr w:hSpace="0" w:wrap="auto" w:vAnchor="margin" w:hAnchor="text" w:yAlign="inline"/>
              <w:jc w:val="both"/>
              <w:rPr>
                <w:rFonts w:ascii="Rubik Light" w:hAnsi="Rubik Light" w:cs="Rubik Light"/>
                <w:b/>
                <w:bCs/>
                <w:szCs w:val="24"/>
              </w:rPr>
            </w:pPr>
            <w:r w:rsidRPr="00AA4B0B">
              <w:rPr>
                <w:rFonts w:ascii="Rubik Light" w:hAnsi="Rubik Light" w:cs="Rubik Light"/>
                <w:b/>
                <w:bCs/>
                <w:szCs w:val="24"/>
              </w:rPr>
              <w:t>Local Counter Fraud Annual Report 23/24</w:t>
            </w:r>
          </w:p>
          <w:p w14:paraId="3A0E789D" w14:textId="731D0056" w:rsidR="004531A4" w:rsidRDefault="004531A4" w:rsidP="0001693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lastRenderedPageBreak/>
              <w:t xml:space="preserve">GL presented the Counter Fraud Annual </w:t>
            </w:r>
            <w:r w:rsidR="009866FE" w:rsidRPr="004531A4">
              <w:rPr>
                <w:rFonts w:ascii="Rubik Light" w:hAnsi="Rubik Light" w:cs="Rubik Light"/>
                <w:szCs w:val="24"/>
              </w:rPr>
              <w:t>Report</w:t>
            </w:r>
            <w:r>
              <w:rPr>
                <w:rFonts w:ascii="Rubik Light" w:hAnsi="Rubik Light" w:cs="Rubik Light"/>
                <w:szCs w:val="24"/>
              </w:rPr>
              <w:t xml:space="preserve"> 23/24 which outlined the work carried out by Counter Fraud over the last year.  Part 2 summarised the compliance and the listed requirements of the Counter Fraud Authority which feed into next year’s Annual Plan.</w:t>
            </w:r>
          </w:p>
          <w:p w14:paraId="665C09AA" w14:textId="0EBAC4A0" w:rsidR="00296F97" w:rsidRDefault="00296F97" w:rsidP="0001693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The Committee noted there was one amber </w:t>
            </w:r>
            <w:r w:rsidR="000D3B78">
              <w:rPr>
                <w:rFonts w:ascii="Rubik Light" w:hAnsi="Rubik Light" w:cs="Rubik Light"/>
                <w:szCs w:val="24"/>
              </w:rPr>
              <w:t>area</w:t>
            </w:r>
            <w:r>
              <w:rPr>
                <w:rFonts w:ascii="Rubik Light" w:hAnsi="Rubik Light" w:cs="Rubik Light"/>
                <w:szCs w:val="24"/>
              </w:rPr>
              <w:t xml:space="preserve"> of compliance which related to an All-Wales Counter Fraud  policy which was out of date. GL confirmed he would be open to adopting a local policy as this was out of Counter Fraud’s control.</w:t>
            </w:r>
          </w:p>
          <w:p w14:paraId="147B2F7E" w14:textId="533D1F66" w:rsidR="008C7CED" w:rsidRDefault="008C7CED" w:rsidP="00690356">
            <w:pPr>
              <w:pStyle w:val="Style2"/>
              <w:framePr w:hSpace="0" w:wrap="auto" w:vAnchor="margin" w:hAnchor="text" w:yAlign="inline"/>
              <w:numPr>
                <w:ilvl w:val="0"/>
                <w:numId w:val="17"/>
              </w:numPr>
              <w:jc w:val="both"/>
              <w:rPr>
                <w:rFonts w:ascii="Rubik Light" w:hAnsi="Rubik Light" w:cs="Rubik Light"/>
                <w:szCs w:val="24"/>
              </w:rPr>
            </w:pPr>
            <w:r>
              <w:rPr>
                <w:rFonts w:ascii="Rubik Light" w:hAnsi="Rubik Light" w:cs="Rubik Light"/>
                <w:szCs w:val="24"/>
              </w:rPr>
              <w:t>Counter Fraud had provided 83 days in the year.</w:t>
            </w:r>
          </w:p>
          <w:p w14:paraId="3E2B6A2A" w14:textId="7831B430" w:rsidR="008C7CED" w:rsidRDefault="008C7CED" w:rsidP="00690356">
            <w:pPr>
              <w:pStyle w:val="Style2"/>
              <w:framePr w:hSpace="0" w:wrap="auto" w:vAnchor="margin" w:hAnchor="text" w:yAlign="inline"/>
              <w:numPr>
                <w:ilvl w:val="0"/>
                <w:numId w:val="17"/>
              </w:numPr>
              <w:jc w:val="both"/>
              <w:rPr>
                <w:rFonts w:ascii="Rubik Light" w:hAnsi="Rubik Light" w:cs="Rubik Light"/>
                <w:szCs w:val="24"/>
              </w:rPr>
            </w:pPr>
            <w:r>
              <w:rPr>
                <w:rFonts w:ascii="Rubik Light" w:hAnsi="Rubik Light" w:cs="Rubik Light"/>
                <w:szCs w:val="24"/>
              </w:rPr>
              <w:t xml:space="preserve">There </w:t>
            </w:r>
            <w:r w:rsidR="000D3B78">
              <w:rPr>
                <w:rFonts w:ascii="Rubik Light" w:hAnsi="Rubik Light" w:cs="Rubik Light"/>
                <w:szCs w:val="24"/>
              </w:rPr>
              <w:t>have</w:t>
            </w:r>
            <w:r>
              <w:rPr>
                <w:rFonts w:ascii="Rubik Light" w:hAnsi="Rubik Light" w:cs="Rubik Light"/>
                <w:szCs w:val="24"/>
              </w:rPr>
              <w:t xml:space="preserve"> been 22 Counter Fraud awareness sessions.</w:t>
            </w:r>
          </w:p>
          <w:p w14:paraId="0088B377" w14:textId="6D652390" w:rsidR="008C7CED" w:rsidRDefault="008C7CED" w:rsidP="00690356">
            <w:pPr>
              <w:pStyle w:val="Style2"/>
              <w:framePr w:hSpace="0" w:wrap="auto" w:vAnchor="margin" w:hAnchor="text" w:yAlign="inline"/>
              <w:numPr>
                <w:ilvl w:val="0"/>
                <w:numId w:val="17"/>
              </w:numPr>
              <w:jc w:val="both"/>
              <w:rPr>
                <w:rFonts w:ascii="Rubik Light" w:hAnsi="Rubik Light" w:cs="Rubik Light"/>
                <w:szCs w:val="24"/>
              </w:rPr>
            </w:pPr>
            <w:r>
              <w:rPr>
                <w:rFonts w:ascii="Rubik Light" w:hAnsi="Rubik Light" w:cs="Rubik Light"/>
                <w:szCs w:val="24"/>
              </w:rPr>
              <w:t xml:space="preserve">The </w:t>
            </w:r>
            <w:r w:rsidR="0048481E">
              <w:rPr>
                <w:rFonts w:ascii="Rubik Light" w:hAnsi="Rubik Light" w:cs="Rubik Light"/>
                <w:szCs w:val="24"/>
              </w:rPr>
              <w:t>year-on-year</w:t>
            </w:r>
            <w:r>
              <w:rPr>
                <w:rFonts w:ascii="Rubik Light" w:hAnsi="Rubik Light" w:cs="Rubik Light"/>
                <w:szCs w:val="24"/>
              </w:rPr>
              <w:t xml:space="preserve"> figures outlined in the appendix provided a number of planned days versus actual days.</w:t>
            </w:r>
          </w:p>
          <w:p w14:paraId="1CED4B8D" w14:textId="6FE3B3BA" w:rsidR="008C7CED" w:rsidRDefault="008C7CED" w:rsidP="00690356">
            <w:pPr>
              <w:pStyle w:val="Style2"/>
              <w:framePr w:hSpace="0" w:wrap="auto" w:vAnchor="margin" w:hAnchor="text" w:yAlign="inline"/>
              <w:numPr>
                <w:ilvl w:val="0"/>
                <w:numId w:val="17"/>
              </w:numPr>
              <w:jc w:val="both"/>
              <w:rPr>
                <w:rFonts w:ascii="Rubik Light" w:hAnsi="Rubik Light" w:cs="Rubik Light"/>
                <w:szCs w:val="24"/>
              </w:rPr>
            </w:pPr>
            <w:r>
              <w:rPr>
                <w:rFonts w:ascii="Rubik Light" w:hAnsi="Rubik Light" w:cs="Rubik Light"/>
                <w:szCs w:val="24"/>
              </w:rPr>
              <w:t>The number of referrals and investigations is rising due to the better awareness by individuals.</w:t>
            </w:r>
          </w:p>
          <w:p w14:paraId="0A5FBF06" w14:textId="347AA13D" w:rsidR="008C7CED" w:rsidRDefault="008C7CED" w:rsidP="00690356">
            <w:pPr>
              <w:pStyle w:val="Style2"/>
              <w:framePr w:hSpace="0" w:wrap="auto" w:vAnchor="margin" w:hAnchor="text" w:yAlign="inline"/>
              <w:numPr>
                <w:ilvl w:val="0"/>
                <w:numId w:val="17"/>
              </w:numPr>
              <w:jc w:val="both"/>
              <w:rPr>
                <w:rFonts w:ascii="Rubik Light" w:hAnsi="Rubik Light" w:cs="Rubik Light"/>
                <w:szCs w:val="24"/>
              </w:rPr>
            </w:pPr>
            <w:r>
              <w:rPr>
                <w:rFonts w:ascii="Rubik Light" w:hAnsi="Rubik Light" w:cs="Rubik Light"/>
                <w:szCs w:val="24"/>
              </w:rPr>
              <w:t>Thematic areas of investigation are not as pertinent to DHCW as other Health Boards.</w:t>
            </w:r>
          </w:p>
          <w:p w14:paraId="11B582BF" w14:textId="5A841BB4" w:rsidR="008C7CED" w:rsidRDefault="008C7CED" w:rsidP="0001693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Alistair Klaas Neil, Independent Member (AKN) referred back to the benchmarking element of the report and the outcomes particularly related to sanctions and costs which are of interest to the residents of Wales.</w:t>
            </w:r>
          </w:p>
          <w:p w14:paraId="71F73617" w14:textId="4769CB8A" w:rsidR="00DC165E" w:rsidRDefault="004531A4" w:rsidP="0001693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 xml:space="preserve"> </w:t>
            </w:r>
            <w:r w:rsidR="002C565A">
              <w:rPr>
                <w:rFonts w:ascii="Rubik Light" w:hAnsi="Rubik Light" w:cs="Rubik Light"/>
                <w:szCs w:val="24"/>
              </w:rPr>
              <w:t xml:space="preserve">The Committee </w:t>
            </w:r>
            <w:r w:rsidR="002C565A" w:rsidRPr="002C565A">
              <w:rPr>
                <w:rFonts w:ascii="Rubik Light" w:hAnsi="Rubik Light" w:cs="Rubik Light"/>
                <w:b/>
                <w:bCs/>
                <w:szCs w:val="24"/>
              </w:rPr>
              <w:t>resolved</w:t>
            </w:r>
            <w:r w:rsidR="002C565A">
              <w:rPr>
                <w:rFonts w:ascii="Rubik Light" w:hAnsi="Rubik Light" w:cs="Rubik Light"/>
                <w:szCs w:val="24"/>
              </w:rPr>
              <w:t xml:space="preserve"> to:</w:t>
            </w:r>
          </w:p>
          <w:p w14:paraId="113DDB70" w14:textId="45B208DF" w:rsidR="002C565A" w:rsidRDefault="002C565A" w:rsidP="00016931">
            <w:pPr>
              <w:pStyle w:val="Style2"/>
              <w:framePr w:hSpace="0" w:wrap="auto" w:vAnchor="margin" w:hAnchor="text" w:yAlign="inline"/>
              <w:jc w:val="both"/>
              <w:rPr>
                <w:rFonts w:ascii="Rubik Light" w:hAnsi="Rubik Light" w:cs="Rubik Light"/>
                <w:szCs w:val="24"/>
              </w:rPr>
            </w:pPr>
            <w:r w:rsidRPr="002C565A">
              <w:rPr>
                <w:rFonts w:ascii="Rubik Light" w:hAnsi="Rubik Light" w:cs="Rubik Light"/>
                <w:b/>
                <w:bCs/>
                <w:szCs w:val="24"/>
              </w:rPr>
              <w:t>NOTE</w:t>
            </w:r>
            <w:r>
              <w:rPr>
                <w:rFonts w:ascii="Rubik Light" w:hAnsi="Rubik Light" w:cs="Rubik Light"/>
                <w:szCs w:val="24"/>
              </w:rPr>
              <w:t xml:space="preserve"> the Annual Report.</w:t>
            </w:r>
          </w:p>
          <w:p w14:paraId="29DC65AA" w14:textId="1162AA4B" w:rsidR="00DC165E" w:rsidRPr="00AA4B0B" w:rsidRDefault="00DC165E" w:rsidP="00016931">
            <w:pPr>
              <w:pStyle w:val="Style2"/>
              <w:framePr w:hSpace="0" w:wrap="auto" w:vAnchor="margin" w:hAnchor="text" w:yAlign="inline"/>
              <w:jc w:val="both"/>
              <w:rPr>
                <w:rFonts w:ascii="Rubik Light" w:hAnsi="Rubik Light" w:cs="Rubik Light"/>
                <w:b/>
                <w:bCs/>
                <w:szCs w:val="24"/>
              </w:rPr>
            </w:pPr>
            <w:r w:rsidRPr="00AA4B0B">
              <w:rPr>
                <w:rFonts w:ascii="Rubik Light" w:hAnsi="Rubik Light" w:cs="Rubik Light"/>
                <w:b/>
                <w:bCs/>
                <w:szCs w:val="24"/>
              </w:rPr>
              <w:t>Local Counter Fraud Draft Work Plan 24/25</w:t>
            </w:r>
          </w:p>
          <w:p w14:paraId="3956B571" w14:textId="1E18E897" w:rsidR="00DC165E" w:rsidRDefault="002C565A" w:rsidP="0001693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t>GL presented the C</w:t>
            </w:r>
            <w:r w:rsidR="008C7CED">
              <w:rPr>
                <w:rFonts w:ascii="Rubik Light" w:hAnsi="Rubik Light" w:cs="Rubik Light"/>
                <w:szCs w:val="24"/>
              </w:rPr>
              <w:t xml:space="preserve">ounter </w:t>
            </w:r>
            <w:r>
              <w:rPr>
                <w:rFonts w:ascii="Rubik Light" w:hAnsi="Rubik Light" w:cs="Rubik Light"/>
                <w:szCs w:val="24"/>
              </w:rPr>
              <w:t>F</w:t>
            </w:r>
            <w:r w:rsidR="008C7CED">
              <w:rPr>
                <w:rFonts w:ascii="Rubik Light" w:hAnsi="Rubik Light" w:cs="Rubik Light"/>
                <w:szCs w:val="24"/>
              </w:rPr>
              <w:t>raud</w:t>
            </w:r>
            <w:r>
              <w:rPr>
                <w:rFonts w:ascii="Rubik Light" w:hAnsi="Rubik Light" w:cs="Rubik Light"/>
                <w:szCs w:val="24"/>
              </w:rPr>
              <w:t xml:space="preserve"> Draft Work plan, </w:t>
            </w:r>
            <w:r w:rsidR="005034FA">
              <w:rPr>
                <w:rFonts w:ascii="Rubik Light" w:hAnsi="Rubik Light" w:cs="Rubik Light"/>
                <w:szCs w:val="24"/>
              </w:rPr>
              <w:t>and confirmed it was</w:t>
            </w:r>
            <w:r>
              <w:rPr>
                <w:rFonts w:ascii="Rubik Light" w:hAnsi="Rubik Light" w:cs="Rubik Light"/>
                <w:szCs w:val="24"/>
              </w:rPr>
              <w:t xml:space="preserve"> a flexible plan which c</w:t>
            </w:r>
            <w:r w:rsidR="005034FA">
              <w:rPr>
                <w:rFonts w:ascii="Rubik Light" w:hAnsi="Rubik Light" w:cs="Rubik Light"/>
                <w:szCs w:val="24"/>
              </w:rPr>
              <w:t>ould</w:t>
            </w:r>
            <w:r>
              <w:rPr>
                <w:rFonts w:ascii="Rubik Light" w:hAnsi="Rubik Light" w:cs="Rubik Light"/>
                <w:szCs w:val="24"/>
              </w:rPr>
              <w:t xml:space="preserve"> be changed</w:t>
            </w:r>
            <w:r w:rsidR="005034FA">
              <w:rPr>
                <w:rFonts w:ascii="Rubik Light" w:hAnsi="Rubik Light" w:cs="Rubik Light"/>
                <w:szCs w:val="24"/>
              </w:rPr>
              <w:t xml:space="preserve"> or adapted to </w:t>
            </w:r>
            <w:r w:rsidR="008C7CED">
              <w:rPr>
                <w:rFonts w:ascii="Rubik Light" w:hAnsi="Rubik Light" w:cs="Rubik Light"/>
                <w:szCs w:val="24"/>
              </w:rPr>
              <w:t>react to developing situations.</w:t>
            </w:r>
          </w:p>
          <w:p w14:paraId="3BABEDE1" w14:textId="4CF9EB84" w:rsidR="00CB6120" w:rsidRDefault="002C565A" w:rsidP="00016931">
            <w:pPr>
              <w:pStyle w:val="Style2"/>
              <w:framePr w:hSpace="0" w:wrap="auto" w:vAnchor="margin" w:hAnchor="text" w:yAlign="inline"/>
              <w:jc w:val="both"/>
              <w:rPr>
                <w:rFonts w:ascii="Rubik Light" w:hAnsi="Rubik Light" w:cs="Rubik Light"/>
                <w:szCs w:val="24"/>
              </w:rPr>
            </w:pPr>
            <w:r w:rsidRPr="008C7CED">
              <w:rPr>
                <w:rFonts w:ascii="Rubik Light" w:hAnsi="Rubik Light" w:cs="Rubik Light"/>
                <w:szCs w:val="24"/>
              </w:rPr>
              <w:t>COL</w:t>
            </w:r>
            <w:r w:rsidR="00562644">
              <w:rPr>
                <w:rFonts w:ascii="Rubik Light" w:hAnsi="Rubik Light" w:cs="Rubik Light"/>
                <w:szCs w:val="24"/>
              </w:rPr>
              <w:t xml:space="preserve"> stated</w:t>
            </w:r>
            <w:r w:rsidR="00A60CF3">
              <w:rPr>
                <w:rFonts w:ascii="Rubik Light" w:hAnsi="Rubik Light" w:cs="Rubik Light"/>
                <w:szCs w:val="24"/>
              </w:rPr>
              <w:t xml:space="preserve"> </w:t>
            </w:r>
            <w:r w:rsidR="00CB6120">
              <w:rPr>
                <w:rFonts w:ascii="Rubik Light" w:hAnsi="Rubik Light" w:cs="Rubik Light"/>
                <w:szCs w:val="24"/>
              </w:rPr>
              <w:t xml:space="preserve">the plan was to look at the </w:t>
            </w:r>
            <w:r w:rsidR="000D3B78">
              <w:rPr>
                <w:rFonts w:ascii="Rubik Light" w:hAnsi="Rubik Light" w:cs="Rubik Light"/>
                <w:szCs w:val="24"/>
              </w:rPr>
              <w:t>longer-term</w:t>
            </w:r>
            <w:r w:rsidR="00CB6120">
              <w:rPr>
                <w:rFonts w:ascii="Rubik Light" w:hAnsi="Rubik Light" w:cs="Rubik Light"/>
                <w:szCs w:val="24"/>
              </w:rPr>
              <w:t xml:space="preserve"> strategy in DHCW and how more resource could be put into the Counter Fraud area to take the lead from a digital point of view for NHS Wales.  The Board will be kept informed as the plan progresses but this would be the year when DHCW takes the lead and outlines what Counter Fraud was like in digital.</w:t>
            </w:r>
          </w:p>
          <w:p w14:paraId="74A21EC8" w14:textId="16DAA310" w:rsidR="00DC165E" w:rsidRDefault="00DF79C8" w:rsidP="00016931">
            <w:pPr>
              <w:pStyle w:val="Style2"/>
              <w:framePr w:hSpace="0" w:wrap="auto" w:vAnchor="margin" w:hAnchor="text" w:yAlign="inline"/>
              <w:jc w:val="both"/>
              <w:rPr>
                <w:rFonts w:ascii="Rubik Light" w:hAnsi="Rubik Light" w:cs="Rubik Light"/>
                <w:szCs w:val="24"/>
              </w:rPr>
            </w:pPr>
            <w:r>
              <w:rPr>
                <w:rFonts w:ascii="Rubik Light" w:hAnsi="Rubik Light" w:cs="Rubik Light"/>
                <w:szCs w:val="24"/>
              </w:rPr>
              <w:lastRenderedPageBreak/>
              <w:t>The Chair thanked GL and the Counter Fraud team for all the work they had undertaken in the last year.</w:t>
            </w:r>
          </w:p>
          <w:p w14:paraId="23C03E50" w14:textId="28B2E2E8" w:rsidR="009E406A" w:rsidRPr="00D2592B" w:rsidRDefault="009E406A" w:rsidP="00016931">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The Committee</w:t>
            </w:r>
            <w:r w:rsidRPr="00D2592B">
              <w:rPr>
                <w:rFonts w:ascii="Rubik Light" w:hAnsi="Rubik Light" w:cs="Rubik Light"/>
                <w:b/>
                <w:bCs/>
                <w:szCs w:val="24"/>
              </w:rPr>
              <w:t xml:space="preserve"> resolved </w:t>
            </w:r>
            <w:r w:rsidRPr="00D2592B">
              <w:rPr>
                <w:rFonts w:ascii="Rubik Light" w:hAnsi="Rubik Light" w:cs="Rubik Light"/>
                <w:szCs w:val="24"/>
              </w:rPr>
              <w:t>to:</w:t>
            </w:r>
          </w:p>
          <w:p w14:paraId="639CD837" w14:textId="6DD4D1D4" w:rsidR="00365827" w:rsidRPr="00D2592B" w:rsidRDefault="002C565A" w:rsidP="003F6F84">
            <w:pPr>
              <w:pStyle w:val="Style2"/>
              <w:framePr w:hSpace="0" w:wrap="auto" w:vAnchor="margin" w:hAnchor="text" w:yAlign="inline"/>
              <w:rPr>
                <w:rFonts w:ascii="Rubik Light" w:hAnsi="Rubik Light" w:cs="Rubik Light"/>
                <w:szCs w:val="24"/>
              </w:rPr>
            </w:pPr>
            <w:r>
              <w:rPr>
                <w:rFonts w:ascii="Rubik Light" w:hAnsi="Rubik Light" w:cs="Rubik Light"/>
                <w:b/>
                <w:bCs/>
                <w:szCs w:val="24"/>
              </w:rPr>
              <w:t xml:space="preserve">APPROVE </w:t>
            </w:r>
            <w:r w:rsidR="009E406A" w:rsidRPr="00D2592B">
              <w:rPr>
                <w:rFonts w:ascii="Rubik Light" w:hAnsi="Rubik Light" w:cs="Rubik Light"/>
                <w:szCs w:val="24"/>
              </w:rPr>
              <w:t xml:space="preserve">the Counter Fraud </w:t>
            </w:r>
            <w:r>
              <w:rPr>
                <w:rFonts w:ascii="Rubik Light" w:hAnsi="Rubik Light" w:cs="Rubik Light"/>
                <w:szCs w:val="24"/>
              </w:rPr>
              <w:t>Draft Work Plan 24/25</w:t>
            </w:r>
            <w:r w:rsidR="009E406A" w:rsidRPr="00D2592B">
              <w:rPr>
                <w:rFonts w:ascii="Rubik Light" w:hAnsi="Rubik Light" w:cs="Rubik Light"/>
                <w:szCs w:val="24"/>
              </w:rPr>
              <w:t xml:space="preserve"> report.</w:t>
            </w:r>
          </w:p>
          <w:p w14:paraId="33062D07" w14:textId="6A308CF7" w:rsidR="0056176E" w:rsidRPr="00D2592B" w:rsidRDefault="0056176E" w:rsidP="00D721C2">
            <w:pPr>
              <w:pStyle w:val="Style2"/>
              <w:framePr w:hSpace="0" w:wrap="auto" w:vAnchor="margin" w:hAnchor="text" w:yAlign="inline"/>
              <w:jc w:val="both"/>
              <w:rPr>
                <w:rFonts w:ascii="Rubik Light" w:hAnsi="Rubik Light" w:cs="Rubik Light"/>
                <w:b/>
                <w:bCs/>
                <w:szCs w:val="24"/>
              </w:rPr>
            </w:pPr>
          </w:p>
        </w:tc>
        <w:tc>
          <w:tcPr>
            <w:tcW w:w="1417" w:type="dxa"/>
          </w:tcPr>
          <w:p w14:paraId="0EFA4288" w14:textId="5094F7B5" w:rsidR="00365827" w:rsidRPr="00D2592B" w:rsidRDefault="004D40C2" w:rsidP="00A80B9B">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Noted</w:t>
            </w:r>
          </w:p>
        </w:tc>
        <w:tc>
          <w:tcPr>
            <w:tcW w:w="1676" w:type="dxa"/>
          </w:tcPr>
          <w:p w14:paraId="31D71ED8" w14:textId="24D0EDDD" w:rsidR="00365827" w:rsidRPr="00D2592B" w:rsidRDefault="00837E31" w:rsidP="00312FB9">
            <w:pPr>
              <w:pStyle w:val="Style2"/>
              <w:framePr w:hSpace="0" w:wrap="auto" w:vAnchor="margin" w:hAnchor="text" w:yAlign="inline"/>
              <w:jc w:val="both"/>
              <w:rPr>
                <w:rFonts w:ascii="Rubik Light" w:hAnsi="Rubik Light" w:cs="Rubik Light"/>
                <w:sz w:val="22"/>
              </w:rPr>
            </w:pPr>
            <w:r>
              <w:rPr>
                <w:rFonts w:ascii="Rubik Light" w:hAnsi="Rubik Light" w:cs="Rubik Light"/>
                <w:sz w:val="22"/>
              </w:rPr>
              <w:t>None to note</w:t>
            </w:r>
          </w:p>
        </w:tc>
      </w:tr>
      <w:tr w:rsidR="00ED47C4" w:rsidRPr="00D2592B" w14:paraId="0F3D7FF3" w14:textId="75445E26" w:rsidTr="0028474C">
        <w:trPr>
          <w:gridAfter w:val="1"/>
          <w:wAfter w:w="12" w:type="dxa"/>
          <w:trHeight w:val="348"/>
        </w:trPr>
        <w:tc>
          <w:tcPr>
            <w:tcW w:w="1266" w:type="dxa"/>
            <w:shd w:val="clear" w:color="auto" w:fill="D9D9D9" w:themeFill="background1" w:themeFillShade="D9"/>
          </w:tcPr>
          <w:p w14:paraId="68465EC3" w14:textId="730C130E" w:rsidR="00ED47C4" w:rsidRPr="00D2592B" w:rsidRDefault="00CE6792" w:rsidP="00A80B9B">
            <w:pPr>
              <w:pStyle w:val="Style2"/>
              <w:framePr w:hSpace="0" w:wrap="auto" w:vAnchor="margin" w:hAnchor="text" w:yAlign="inline"/>
              <w:jc w:val="center"/>
              <w:rPr>
                <w:rFonts w:ascii="Rubik Light" w:hAnsi="Rubik Light" w:cs="Rubik Light"/>
                <w:b/>
                <w:bCs/>
                <w:szCs w:val="24"/>
              </w:rPr>
            </w:pPr>
            <w:r w:rsidRPr="00D2592B">
              <w:rPr>
                <w:rFonts w:ascii="Rubik Light" w:hAnsi="Rubik Light" w:cs="Rubik Light"/>
                <w:b/>
                <w:bCs/>
                <w:szCs w:val="24"/>
              </w:rPr>
              <w:lastRenderedPageBreak/>
              <w:t>PART 5</w:t>
            </w:r>
          </w:p>
        </w:tc>
        <w:tc>
          <w:tcPr>
            <w:tcW w:w="5812" w:type="dxa"/>
            <w:shd w:val="clear" w:color="auto" w:fill="D9D9D9" w:themeFill="background1" w:themeFillShade="D9"/>
          </w:tcPr>
          <w:p w14:paraId="6EAE602A" w14:textId="05E3F7AC" w:rsidR="00ED47C4" w:rsidRPr="00D2592B" w:rsidRDefault="00CE6792" w:rsidP="00A80B9B">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GOVERNANCE</w:t>
            </w:r>
            <w:r w:rsidR="00ED47C4" w:rsidRPr="00D2592B">
              <w:rPr>
                <w:rFonts w:ascii="Rubik Light" w:hAnsi="Rubik Light" w:cs="Rubik Light"/>
                <w:b/>
                <w:bCs/>
                <w:szCs w:val="24"/>
              </w:rPr>
              <w:t xml:space="preserve"> REPORTS</w:t>
            </w:r>
          </w:p>
        </w:tc>
        <w:tc>
          <w:tcPr>
            <w:tcW w:w="1417" w:type="dxa"/>
            <w:shd w:val="clear" w:color="auto" w:fill="D9D9D9" w:themeFill="background1" w:themeFillShade="D9"/>
          </w:tcPr>
          <w:p w14:paraId="32AC18BB" w14:textId="77777777" w:rsidR="00ED47C4" w:rsidRPr="00D2592B" w:rsidRDefault="00ED47C4" w:rsidP="00A80B9B">
            <w:pPr>
              <w:pStyle w:val="Style2"/>
              <w:framePr w:hSpace="0" w:wrap="auto" w:vAnchor="margin" w:hAnchor="text" w:yAlign="inline"/>
              <w:rPr>
                <w:rFonts w:ascii="Rubik Light" w:hAnsi="Rubik Light" w:cs="Rubik Light"/>
                <w:sz w:val="22"/>
              </w:rPr>
            </w:pPr>
          </w:p>
        </w:tc>
        <w:tc>
          <w:tcPr>
            <w:tcW w:w="1676" w:type="dxa"/>
            <w:shd w:val="clear" w:color="auto" w:fill="D9D9D9" w:themeFill="background1" w:themeFillShade="D9"/>
          </w:tcPr>
          <w:p w14:paraId="5ADCC7F9" w14:textId="77777777" w:rsidR="00ED47C4" w:rsidRPr="00D2592B" w:rsidRDefault="00ED47C4" w:rsidP="00A80B9B">
            <w:pPr>
              <w:pStyle w:val="Style2"/>
              <w:framePr w:hSpace="0" w:wrap="auto" w:vAnchor="margin" w:hAnchor="text" w:yAlign="inline"/>
              <w:rPr>
                <w:rFonts w:ascii="Rubik Light" w:hAnsi="Rubik Light" w:cs="Rubik Light"/>
                <w:sz w:val="22"/>
              </w:rPr>
            </w:pPr>
          </w:p>
        </w:tc>
      </w:tr>
      <w:tr w:rsidR="00DC165E" w:rsidRPr="00D2592B" w14:paraId="697E1C6B" w14:textId="77777777" w:rsidTr="0028474C">
        <w:trPr>
          <w:gridAfter w:val="1"/>
          <w:wAfter w:w="12" w:type="dxa"/>
          <w:trHeight w:val="348"/>
        </w:trPr>
        <w:tc>
          <w:tcPr>
            <w:tcW w:w="1266" w:type="dxa"/>
          </w:tcPr>
          <w:p w14:paraId="708D241E" w14:textId="63277D84" w:rsidR="00DC165E" w:rsidRPr="00D2592B" w:rsidRDefault="00DC165E" w:rsidP="00031EDB">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5.1</w:t>
            </w:r>
          </w:p>
        </w:tc>
        <w:tc>
          <w:tcPr>
            <w:tcW w:w="5812" w:type="dxa"/>
          </w:tcPr>
          <w:p w14:paraId="48B4E3CE" w14:textId="77777777" w:rsidR="00DC165E" w:rsidRDefault="00DC165E" w:rsidP="00226B6D">
            <w:pPr>
              <w:pStyle w:val="Style3"/>
              <w:ind w:left="144" w:hanging="2"/>
              <w:rPr>
                <w:rFonts w:ascii="Rubik Light" w:hAnsi="Rubik Light" w:cs="Rubik Light"/>
                <w:b/>
                <w:bCs/>
                <w:color w:val="auto"/>
              </w:rPr>
            </w:pPr>
            <w:r>
              <w:rPr>
                <w:rFonts w:ascii="Rubik Light" w:hAnsi="Rubik Light" w:cs="Rubik Light"/>
                <w:b/>
                <w:bCs/>
                <w:color w:val="auto"/>
              </w:rPr>
              <w:t>Finance Update</w:t>
            </w:r>
          </w:p>
          <w:p w14:paraId="6B1B11FD" w14:textId="26ABCD15" w:rsidR="00AE02B6" w:rsidRPr="00AE02B6" w:rsidRDefault="008F13FA" w:rsidP="000A5FC0">
            <w:pPr>
              <w:pStyle w:val="Style3"/>
              <w:ind w:left="144" w:hanging="2"/>
              <w:jc w:val="both"/>
              <w:rPr>
                <w:rFonts w:ascii="Rubik Light" w:hAnsi="Rubik Light" w:cs="Rubik Light"/>
                <w:color w:val="auto"/>
              </w:rPr>
            </w:pPr>
            <w:r>
              <w:rPr>
                <w:rFonts w:ascii="Rubik Light" w:hAnsi="Rubik Light" w:cs="Rubik Light"/>
                <w:color w:val="auto"/>
              </w:rPr>
              <w:t>Claire Osmundsen Little, Executive</w:t>
            </w:r>
            <w:r w:rsidR="00AE02B6" w:rsidRPr="00AE02B6">
              <w:rPr>
                <w:rFonts w:ascii="Rubik Light" w:hAnsi="Rubik Light" w:cs="Rubik Light"/>
                <w:color w:val="auto"/>
              </w:rPr>
              <w:t xml:space="preserve"> Director of Finance </w:t>
            </w:r>
            <w:r w:rsidR="000A5FC0">
              <w:rPr>
                <w:rFonts w:ascii="Rubik Light" w:hAnsi="Rubik Light" w:cs="Rubik Light"/>
                <w:color w:val="auto"/>
              </w:rPr>
              <w:t>(</w:t>
            </w:r>
            <w:r>
              <w:rPr>
                <w:rFonts w:ascii="Rubik Light" w:hAnsi="Rubik Light" w:cs="Rubik Light"/>
                <w:color w:val="auto"/>
              </w:rPr>
              <w:t>CO-L</w:t>
            </w:r>
            <w:r w:rsidR="000A5FC0">
              <w:rPr>
                <w:rFonts w:ascii="Rubik Light" w:hAnsi="Rubik Light" w:cs="Rubik Light"/>
                <w:color w:val="auto"/>
              </w:rPr>
              <w:t xml:space="preserve">) </w:t>
            </w:r>
            <w:r w:rsidR="00562644">
              <w:rPr>
                <w:rFonts w:ascii="Rubik Light" w:hAnsi="Rubik Light" w:cs="Rubik Light"/>
                <w:color w:val="auto"/>
              </w:rPr>
              <w:t xml:space="preserve">and </w:t>
            </w:r>
            <w:r>
              <w:rPr>
                <w:rFonts w:ascii="Rubik Light" w:hAnsi="Rubik Light" w:cs="Rubik Light"/>
                <w:color w:val="auto"/>
              </w:rPr>
              <w:t xml:space="preserve">Sian Williams, Head of Financial Services (SW) </w:t>
            </w:r>
            <w:r w:rsidR="00AE02B6" w:rsidRPr="00AE02B6">
              <w:rPr>
                <w:rFonts w:ascii="Rubik Light" w:hAnsi="Rubik Light" w:cs="Rubik Light"/>
                <w:color w:val="auto"/>
              </w:rPr>
              <w:t>presented the High Value Purchase Order and Cumulative Report</w:t>
            </w:r>
            <w:r w:rsidR="000A5FC0">
              <w:rPr>
                <w:rFonts w:ascii="Rubik Light" w:hAnsi="Rubik Light" w:cs="Rubik Light"/>
                <w:color w:val="auto"/>
              </w:rPr>
              <w:t xml:space="preserve"> and provided the following highlights:</w:t>
            </w:r>
          </w:p>
          <w:p w14:paraId="79250ACE" w14:textId="77777777" w:rsidR="000A5FC0" w:rsidRDefault="000A5FC0" w:rsidP="00690356">
            <w:pPr>
              <w:pStyle w:val="Style3"/>
              <w:numPr>
                <w:ilvl w:val="0"/>
                <w:numId w:val="6"/>
              </w:numPr>
              <w:ind w:right="132"/>
              <w:jc w:val="both"/>
              <w:rPr>
                <w:rFonts w:ascii="Rubik Light" w:hAnsi="Rubik Light" w:cs="Rubik Light"/>
                <w:color w:val="auto"/>
              </w:rPr>
            </w:pPr>
            <w:r w:rsidRPr="000A5FC0">
              <w:rPr>
                <w:rFonts w:ascii="Rubik Light" w:hAnsi="Rubik Light" w:cs="Rubik Light"/>
                <w:color w:val="auto"/>
              </w:rPr>
              <w:t>The report provided the</w:t>
            </w:r>
            <w:r>
              <w:rPr>
                <w:rFonts w:ascii="Rubik Light" w:hAnsi="Rubik Light" w:cs="Rubik Light"/>
                <w:color w:val="auto"/>
              </w:rPr>
              <w:t xml:space="preserve"> Committee with an update in relation to high value purchase orders over £0.75m raised and issued to suppliers.</w:t>
            </w:r>
          </w:p>
          <w:p w14:paraId="6D9705FE" w14:textId="1357FD34" w:rsidR="00DC165E" w:rsidRPr="000A5FC0" w:rsidRDefault="000A5FC0" w:rsidP="00690356">
            <w:pPr>
              <w:pStyle w:val="Style3"/>
              <w:numPr>
                <w:ilvl w:val="0"/>
                <w:numId w:val="6"/>
              </w:numPr>
              <w:ind w:right="132"/>
              <w:jc w:val="both"/>
              <w:rPr>
                <w:rFonts w:ascii="Rubik Light" w:hAnsi="Rubik Light" w:cs="Rubik Light"/>
                <w:color w:val="auto"/>
              </w:rPr>
            </w:pPr>
            <w:r>
              <w:rPr>
                <w:rFonts w:ascii="Rubik Light" w:hAnsi="Rubik Light" w:cs="Rubik Light"/>
                <w:color w:val="auto"/>
              </w:rPr>
              <w:t>Over the period 13</w:t>
            </w:r>
            <w:r w:rsidRPr="000A5FC0">
              <w:rPr>
                <w:rFonts w:ascii="Rubik Light" w:hAnsi="Rubik Light" w:cs="Rubik Light"/>
                <w:color w:val="auto"/>
                <w:vertAlign w:val="superscript"/>
              </w:rPr>
              <w:t>th</w:t>
            </w:r>
            <w:r>
              <w:rPr>
                <w:rFonts w:ascii="Rubik Light" w:hAnsi="Rubik Light" w:cs="Rubik Light"/>
                <w:color w:val="auto"/>
              </w:rPr>
              <w:t xml:space="preserve"> January 2024 – 31</w:t>
            </w:r>
            <w:r w:rsidRPr="000A5FC0">
              <w:rPr>
                <w:rFonts w:ascii="Rubik Light" w:hAnsi="Rubik Light" w:cs="Rubik Light"/>
                <w:color w:val="auto"/>
                <w:vertAlign w:val="superscript"/>
              </w:rPr>
              <w:t>st</w:t>
            </w:r>
            <w:r>
              <w:rPr>
                <w:rFonts w:ascii="Rubik Light" w:hAnsi="Rubik Light" w:cs="Rubik Light"/>
                <w:color w:val="auto"/>
              </w:rPr>
              <w:t xml:space="preserve"> March 2024</w:t>
            </w:r>
            <w:r w:rsidRPr="000A5FC0">
              <w:rPr>
                <w:rFonts w:ascii="Rubik Light" w:hAnsi="Rubik Light" w:cs="Rubik Light"/>
                <w:color w:val="auto"/>
              </w:rPr>
              <w:t xml:space="preserve"> </w:t>
            </w:r>
            <w:r>
              <w:rPr>
                <w:rFonts w:ascii="Rubik Light" w:hAnsi="Rubik Light" w:cs="Rubik Light"/>
                <w:color w:val="auto"/>
              </w:rPr>
              <w:t>there were no high value orders of more than £0.75m raised.  Two purchase orders in the GP Systems support and maintenance area were revised down on 28</w:t>
            </w:r>
            <w:r w:rsidRPr="000A5FC0">
              <w:rPr>
                <w:rFonts w:ascii="Rubik Light" w:hAnsi="Rubik Light" w:cs="Rubik Light"/>
                <w:color w:val="auto"/>
                <w:vertAlign w:val="superscript"/>
              </w:rPr>
              <w:t>th</w:t>
            </w:r>
            <w:r>
              <w:rPr>
                <w:rFonts w:ascii="Rubik Light" w:hAnsi="Rubik Light" w:cs="Rubik Light"/>
                <w:color w:val="auto"/>
              </w:rPr>
              <w:t xml:space="preserve"> March 2024 which resulted in a small reduction of £0.070m.</w:t>
            </w:r>
            <w:r w:rsidR="008F13FA">
              <w:rPr>
                <w:rFonts w:ascii="Rubik Light" w:hAnsi="Rubik Light" w:cs="Rubik Light"/>
                <w:color w:val="auto"/>
              </w:rPr>
              <w:t xml:space="preserve"> </w:t>
            </w:r>
          </w:p>
          <w:p w14:paraId="3C961E6E" w14:textId="77777777" w:rsidR="00DC165E" w:rsidRDefault="00DC165E" w:rsidP="00226B6D">
            <w:pPr>
              <w:pStyle w:val="Style3"/>
              <w:ind w:left="144" w:hanging="2"/>
              <w:rPr>
                <w:rFonts w:ascii="Rubik Light" w:hAnsi="Rubik Light" w:cs="Rubik Light"/>
                <w:b/>
                <w:bCs/>
                <w:color w:val="auto"/>
              </w:rPr>
            </w:pPr>
            <w:r>
              <w:rPr>
                <w:rFonts w:ascii="Rubik Light" w:hAnsi="Rubik Light" w:cs="Rubik Light"/>
                <w:b/>
                <w:bCs/>
                <w:color w:val="auto"/>
              </w:rPr>
              <w:t xml:space="preserve">DPIF Allocation 2024/25 </w:t>
            </w:r>
          </w:p>
          <w:p w14:paraId="1697A31B" w14:textId="69CC1FA0" w:rsidR="00DC165E" w:rsidRDefault="008F13FA" w:rsidP="0010608D">
            <w:pPr>
              <w:pStyle w:val="Style3"/>
              <w:ind w:left="144" w:right="132" w:hanging="2"/>
              <w:jc w:val="both"/>
              <w:rPr>
                <w:rFonts w:ascii="Rubik Light" w:hAnsi="Rubik Light" w:cs="Rubik Light"/>
                <w:color w:val="auto"/>
              </w:rPr>
            </w:pPr>
            <w:r>
              <w:rPr>
                <w:rFonts w:ascii="Rubik Light" w:hAnsi="Rubik Light" w:cs="Rubik Light"/>
                <w:color w:val="auto"/>
              </w:rPr>
              <w:t xml:space="preserve">CO-L </w:t>
            </w:r>
            <w:r w:rsidR="005034FA">
              <w:rPr>
                <w:rFonts w:ascii="Rubik Light" w:hAnsi="Rubik Light" w:cs="Rubik Light"/>
                <w:color w:val="auto"/>
              </w:rPr>
              <w:t xml:space="preserve">provided </w:t>
            </w:r>
            <w:r>
              <w:rPr>
                <w:rFonts w:ascii="Rubik Light" w:hAnsi="Rubik Light" w:cs="Rubik Light"/>
                <w:color w:val="auto"/>
              </w:rPr>
              <w:t xml:space="preserve">a verbal update on the DPIF Allocation for 2024/25.  </w:t>
            </w:r>
          </w:p>
          <w:p w14:paraId="383A5A9B" w14:textId="6C7A6AC6" w:rsidR="0010608D" w:rsidRDefault="005034FA" w:rsidP="0010608D">
            <w:pPr>
              <w:pStyle w:val="Style3"/>
              <w:ind w:left="144" w:right="132" w:hanging="2"/>
              <w:jc w:val="both"/>
              <w:rPr>
                <w:rFonts w:ascii="Rubik Light" w:hAnsi="Rubik Light" w:cs="Rubik Light"/>
                <w:color w:val="auto"/>
              </w:rPr>
            </w:pPr>
            <w:r>
              <w:rPr>
                <w:rFonts w:ascii="Rubik Light" w:hAnsi="Rubik Light" w:cs="Rubik Light"/>
                <w:color w:val="auto"/>
              </w:rPr>
              <w:t>In t</w:t>
            </w:r>
            <w:r w:rsidR="00132F10">
              <w:rPr>
                <w:rFonts w:ascii="Rubik Light" w:hAnsi="Rubik Light" w:cs="Rubik Light"/>
                <w:color w:val="auto"/>
              </w:rPr>
              <w:t xml:space="preserve">erms of funding for next year – </w:t>
            </w:r>
            <w:r w:rsidR="000D3B78">
              <w:rPr>
                <w:rFonts w:ascii="Rubik Light" w:hAnsi="Rubik Light" w:cs="Rubik Light"/>
                <w:color w:val="auto"/>
              </w:rPr>
              <w:t>the number</w:t>
            </w:r>
            <w:r w:rsidR="00132F10">
              <w:rPr>
                <w:rFonts w:ascii="Rubik Light" w:hAnsi="Rubik Light" w:cs="Rubik Light"/>
                <w:color w:val="auto"/>
              </w:rPr>
              <w:t xml:space="preserve"> of funding streams </w:t>
            </w:r>
            <w:r>
              <w:rPr>
                <w:rFonts w:ascii="Rubik Light" w:hAnsi="Rubik Light" w:cs="Rubik Light"/>
                <w:color w:val="auto"/>
              </w:rPr>
              <w:t xml:space="preserve">had increased to </w:t>
            </w:r>
            <w:r w:rsidR="00132F10">
              <w:rPr>
                <w:rFonts w:ascii="Rubik Light" w:hAnsi="Rubik Light" w:cs="Rubik Light"/>
                <w:color w:val="auto"/>
              </w:rPr>
              <w:t>130m from 121m last year</w:t>
            </w:r>
            <w:r w:rsidR="000A5EF6">
              <w:rPr>
                <w:rFonts w:ascii="Rubik Light" w:hAnsi="Rubik Light" w:cs="Rubik Light"/>
                <w:color w:val="auto"/>
              </w:rPr>
              <w:t xml:space="preserve"> i.e. an 8.8 million increase</w:t>
            </w:r>
            <w:r w:rsidR="00132F10">
              <w:rPr>
                <w:rFonts w:ascii="Rubik Light" w:hAnsi="Rubik Light" w:cs="Rubik Light"/>
                <w:color w:val="auto"/>
              </w:rPr>
              <w:t xml:space="preserve">.  </w:t>
            </w:r>
            <w:r>
              <w:rPr>
                <w:rFonts w:ascii="Rubik Light" w:hAnsi="Rubik Light" w:cs="Rubik Light"/>
                <w:color w:val="auto"/>
              </w:rPr>
              <w:t>This had been</w:t>
            </w:r>
            <w:r w:rsidR="00132F10">
              <w:rPr>
                <w:rFonts w:ascii="Rubik Light" w:hAnsi="Rubik Light" w:cs="Rubik Light"/>
                <w:color w:val="auto"/>
              </w:rPr>
              <w:t xml:space="preserve"> consistent with </w:t>
            </w:r>
            <w:r>
              <w:rPr>
                <w:rFonts w:ascii="Rubik Light" w:hAnsi="Rubik Light" w:cs="Rubik Light"/>
                <w:color w:val="auto"/>
              </w:rPr>
              <w:t>that which had been received by Health Boards</w:t>
            </w:r>
            <w:r w:rsidR="0010608D">
              <w:rPr>
                <w:rFonts w:ascii="Rubik Light" w:hAnsi="Rubik Light" w:cs="Rubik Light"/>
                <w:color w:val="auto"/>
              </w:rPr>
              <w:t xml:space="preserve"> and consisted of various factors.  However, the DPIF allocation </w:t>
            </w:r>
            <w:r w:rsidR="002A7D3A">
              <w:rPr>
                <w:rFonts w:ascii="Rubik Light" w:hAnsi="Rubik Light" w:cs="Rubik Light"/>
                <w:color w:val="auto"/>
              </w:rPr>
              <w:t>was</w:t>
            </w:r>
            <w:r w:rsidR="000A5EF6">
              <w:rPr>
                <w:rFonts w:ascii="Rubik Light" w:hAnsi="Rubik Light" w:cs="Rubik Light"/>
                <w:color w:val="auto"/>
              </w:rPr>
              <w:t xml:space="preserve"> the only funding stream to have </w:t>
            </w:r>
            <w:r w:rsidR="0010608D">
              <w:rPr>
                <w:rFonts w:ascii="Rubik Light" w:hAnsi="Rubik Light" w:cs="Rubik Light"/>
                <w:color w:val="auto"/>
              </w:rPr>
              <w:t>had fallen from 3</w:t>
            </w:r>
            <w:r w:rsidR="000A5EF6">
              <w:rPr>
                <w:rFonts w:ascii="Rubik Light" w:hAnsi="Rubik Light" w:cs="Rubik Light"/>
                <w:color w:val="auto"/>
              </w:rPr>
              <w:t>2</w:t>
            </w:r>
            <w:r w:rsidR="0010608D">
              <w:rPr>
                <w:rFonts w:ascii="Rubik Light" w:hAnsi="Rubik Light" w:cs="Rubik Light"/>
                <w:color w:val="auto"/>
              </w:rPr>
              <w:t>.</w:t>
            </w:r>
            <w:r w:rsidR="000A5EF6">
              <w:rPr>
                <w:rFonts w:ascii="Rubik Light" w:hAnsi="Rubik Light" w:cs="Rubik Light"/>
                <w:color w:val="auto"/>
              </w:rPr>
              <w:t>4 to 28.1m.</w:t>
            </w:r>
            <w:r w:rsidR="009F67AA">
              <w:rPr>
                <w:rFonts w:ascii="Rubik Light" w:hAnsi="Rubik Light" w:cs="Rubik Light"/>
                <w:color w:val="auto"/>
              </w:rPr>
              <w:t xml:space="preserve"> </w:t>
            </w:r>
            <w:r w:rsidR="002A7D3A">
              <w:rPr>
                <w:rFonts w:ascii="Rubik Light" w:hAnsi="Rubik Light" w:cs="Rubik Light"/>
                <w:color w:val="auto"/>
              </w:rPr>
              <w:t xml:space="preserve"> DHCW had worked with </w:t>
            </w:r>
            <w:r w:rsidR="000D3B78">
              <w:rPr>
                <w:rFonts w:ascii="Rubik Light" w:hAnsi="Rubik Light" w:cs="Rubik Light"/>
                <w:color w:val="auto"/>
              </w:rPr>
              <w:t xml:space="preserve">the </w:t>
            </w:r>
            <w:r w:rsidR="002A7D3A">
              <w:rPr>
                <w:rFonts w:ascii="Rubik Light" w:hAnsi="Rubik Light" w:cs="Rubik Light"/>
                <w:color w:val="auto"/>
              </w:rPr>
              <w:t>Welsh Government to reduce the original bid for 36.4m to 33.3</w:t>
            </w:r>
            <w:r w:rsidR="004A6DB6">
              <w:rPr>
                <w:rFonts w:ascii="Rubik Light" w:hAnsi="Rubik Light" w:cs="Rubik Light"/>
                <w:color w:val="auto"/>
              </w:rPr>
              <w:t>m</w:t>
            </w:r>
            <w:r w:rsidR="002A7D3A">
              <w:rPr>
                <w:rFonts w:ascii="Rubik Light" w:hAnsi="Rubik Light" w:cs="Rubik Light"/>
                <w:color w:val="auto"/>
              </w:rPr>
              <w:t xml:space="preserve"> but in late March it was indicated that the allocation would be 28.3</w:t>
            </w:r>
            <w:r w:rsidR="004A6DB6">
              <w:rPr>
                <w:rFonts w:ascii="Rubik Light" w:hAnsi="Rubik Light" w:cs="Rubik Light"/>
                <w:color w:val="auto"/>
              </w:rPr>
              <w:t>m</w:t>
            </w:r>
            <w:r w:rsidR="002A7D3A">
              <w:rPr>
                <w:rFonts w:ascii="Rubik Light" w:hAnsi="Rubik Light" w:cs="Rubik Light"/>
                <w:color w:val="auto"/>
              </w:rPr>
              <w:t xml:space="preserve">.  This was communicated to the relevant programmes who were affected by the reduction and work is ongoing to understand what it means in terms of </w:t>
            </w:r>
            <w:r w:rsidR="004A6DB6">
              <w:rPr>
                <w:rFonts w:ascii="Rubik Light" w:hAnsi="Rubik Light" w:cs="Rubik Light"/>
                <w:color w:val="auto"/>
              </w:rPr>
              <w:t xml:space="preserve">delivery. </w:t>
            </w:r>
          </w:p>
          <w:p w14:paraId="62761B61" w14:textId="14118FCD" w:rsidR="002A7D3A" w:rsidRDefault="002A7D3A" w:rsidP="0010608D">
            <w:pPr>
              <w:pStyle w:val="Style3"/>
              <w:ind w:left="144" w:right="132" w:hanging="2"/>
              <w:jc w:val="both"/>
              <w:rPr>
                <w:rFonts w:ascii="Rubik Light" w:hAnsi="Rubik Light" w:cs="Rubik Light"/>
                <w:color w:val="auto"/>
              </w:rPr>
            </w:pPr>
            <w:r>
              <w:rPr>
                <w:rFonts w:ascii="Rubik Light" w:hAnsi="Rubik Light" w:cs="Rubik Light"/>
                <w:color w:val="auto"/>
              </w:rPr>
              <w:lastRenderedPageBreak/>
              <w:t xml:space="preserve">The Committee were assured that DHCW were working closely with </w:t>
            </w:r>
            <w:r w:rsidR="000D3B78">
              <w:rPr>
                <w:rFonts w:ascii="Rubik Light" w:hAnsi="Rubik Light" w:cs="Rubik Light"/>
                <w:color w:val="auto"/>
              </w:rPr>
              <w:t xml:space="preserve">the </w:t>
            </w:r>
            <w:r>
              <w:rPr>
                <w:rFonts w:ascii="Rubik Light" w:hAnsi="Rubik Light" w:cs="Rubik Light"/>
                <w:color w:val="auto"/>
              </w:rPr>
              <w:t xml:space="preserve">Welsh Government and the Directors of Digital to see where the priorities are and to have </w:t>
            </w:r>
            <w:r w:rsidR="000D3B78">
              <w:rPr>
                <w:rFonts w:ascii="Rubik Light" w:hAnsi="Rubik Light" w:cs="Rubik Light"/>
                <w:color w:val="auto"/>
              </w:rPr>
              <w:t>greater</w:t>
            </w:r>
            <w:r>
              <w:rPr>
                <w:rFonts w:ascii="Rubik Light" w:hAnsi="Rubik Light" w:cs="Rubik Light"/>
                <w:color w:val="auto"/>
              </w:rPr>
              <w:t xml:space="preserve"> transparency and understanding</w:t>
            </w:r>
            <w:r w:rsidR="009C07D9">
              <w:rPr>
                <w:rFonts w:ascii="Rubik Light" w:hAnsi="Rubik Light" w:cs="Rubik Light"/>
                <w:color w:val="auto"/>
              </w:rPr>
              <w:t>.</w:t>
            </w:r>
            <w:r>
              <w:rPr>
                <w:rFonts w:ascii="Rubik Light" w:hAnsi="Rubik Light" w:cs="Rubik Light"/>
                <w:color w:val="auto"/>
              </w:rPr>
              <w:t xml:space="preserve"> </w:t>
            </w:r>
            <w:r w:rsidR="002F28FC">
              <w:rPr>
                <w:rFonts w:ascii="Rubik Light" w:hAnsi="Rubik Light" w:cs="Rubik Light"/>
                <w:color w:val="auto"/>
              </w:rPr>
              <w:t xml:space="preserve">It was recognised there had been an over reliance on the vacancy factor </w:t>
            </w:r>
            <w:r w:rsidR="000D3B78">
              <w:rPr>
                <w:rFonts w:ascii="Rubik Light" w:hAnsi="Rubik Light" w:cs="Rubik Light"/>
                <w:color w:val="auto"/>
              </w:rPr>
              <w:t>therefore</w:t>
            </w:r>
            <w:r w:rsidR="002F28FC">
              <w:rPr>
                <w:rFonts w:ascii="Rubik Light" w:hAnsi="Rubik Light" w:cs="Rubik Light"/>
                <w:color w:val="auto"/>
              </w:rPr>
              <w:t xml:space="preserve"> DHCW were looking at the operating model and how it could be restructured  in a way to make it a </w:t>
            </w:r>
            <w:r w:rsidR="000D3B78">
              <w:rPr>
                <w:rFonts w:ascii="Rubik Light" w:hAnsi="Rubik Light" w:cs="Rubik Light"/>
                <w:color w:val="auto"/>
              </w:rPr>
              <w:t>product-based</w:t>
            </w:r>
            <w:r w:rsidR="002F28FC">
              <w:rPr>
                <w:rFonts w:ascii="Rubik Light" w:hAnsi="Rubik Light" w:cs="Rubik Light"/>
                <w:color w:val="auto"/>
              </w:rPr>
              <w:t xml:space="preserve"> delivery.</w:t>
            </w:r>
          </w:p>
          <w:p w14:paraId="5AD05F38" w14:textId="77777777" w:rsidR="00DC165E" w:rsidRDefault="00DC165E" w:rsidP="00226B6D">
            <w:pPr>
              <w:pStyle w:val="Style3"/>
              <w:ind w:left="144" w:hanging="2"/>
              <w:rPr>
                <w:rFonts w:ascii="Rubik Light" w:hAnsi="Rubik Light" w:cs="Rubik Light"/>
                <w:b/>
                <w:bCs/>
                <w:color w:val="auto"/>
              </w:rPr>
            </w:pPr>
            <w:r>
              <w:rPr>
                <w:rFonts w:ascii="Rubik Light" w:hAnsi="Rubik Light" w:cs="Rubik Light"/>
                <w:b/>
                <w:bCs/>
                <w:color w:val="auto"/>
              </w:rPr>
              <w:t xml:space="preserve">GP IT Leasing </w:t>
            </w:r>
          </w:p>
          <w:p w14:paraId="1E8630B2" w14:textId="6CCAA2A3" w:rsidR="00DC165E" w:rsidRDefault="008F13FA" w:rsidP="00980ACD">
            <w:pPr>
              <w:pStyle w:val="Style3"/>
              <w:ind w:left="144" w:right="132" w:hanging="2"/>
              <w:jc w:val="both"/>
              <w:rPr>
                <w:rFonts w:ascii="Rubik Light" w:hAnsi="Rubik Light" w:cs="Rubik Light"/>
                <w:color w:val="auto"/>
              </w:rPr>
            </w:pPr>
            <w:r w:rsidRPr="008F13FA">
              <w:rPr>
                <w:rFonts w:ascii="Rubik Light" w:hAnsi="Rubik Light" w:cs="Rubik Light"/>
                <w:color w:val="auto"/>
              </w:rPr>
              <w:t xml:space="preserve">SW </w:t>
            </w:r>
            <w:r>
              <w:rPr>
                <w:rFonts w:ascii="Rubik Light" w:hAnsi="Rubik Light" w:cs="Rubik Light"/>
                <w:color w:val="auto"/>
              </w:rPr>
              <w:t>presented the GP IT Leasing, which noted the progress made</w:t>
            </w:r>
            <w:r w:rsidR="00980ACD">
              <w:rPr>
                <w:rFonts w:ascii="Rubik Light" w:hAnsi="Rubik Light" w:cs="Rubik Light"/>
                <w:color w:val="auto"/>
              </w:rPr>
              <w:t xml:space="preserve"> in agreeing the accounting treatment of G</w:t>
            </w:r>
            <w:r w:rsidR="00FE5D50">
              <w:rPr>
                <w:rFonts w:ascii="Rubik Light" w:hAnsi="Rubik Light" w:cs="Rubik Light"/>
                <w:color w:val="auto"/>
              </w:rPr>
              <w:t>P</w:t>
            </w:r>
            <w:r w:rsidR="00980ACD">
              <w:rPr>
                <w:rFonts w:ascii="Rubik Light" w:hAnsi="Rubik Light" w:cs="Rubik Light"/>
                <w:color w:val="auto"/>
              </w:rPr>
              <w:t xml:space="preserve"> leasing by DHCW.</w:t>
            </w:r>
          </w:p>
          <w:p w14:paraId="4BE7397B" w14:textId="4830A5DE" w:rsidR="008F13FA" w:rsidRDefault="008F13FA" w:rsidP="00690356">
            <w:pPr>
              <w:pStyle w:val="Style3"/>
              <w:numPr>
                <w:ilvl w:val="0"/>
                <w:numId w:val="18"/>
              </w:numPr>
              <w:ind w:right="132"/>
              <w:jc w:val="both"/>
              <w:rPr>
                <w:rFonts w:ascii="Rubik Light" w:hAnsi="Rubik Light" w:cs="Rubik Light"/>
                <w:color w:val="auto"/>
              </w:rPr>
            </w:pPr>
            <w:r>
              <w:rPr>
                <w:rFonts w:ascii="Rubik Light" w:hAnsi="Rubik Light" w:cs="Rubik Light"/>
                <w:color w:val="auto"/>
              </w:rPr>
              <w:t xml:space="preserve">In August 2023 DHCW established commercial arrangements to lease from DELL over a </w:t>
            </w:r>
            <w:r w:rsidR="0055765E">
              <w:rPr>
                <w:rFonts w:ascii="Rubik Light" w:hAnsi="Rubik Light" w:cs="Rubik Light"/>
                <w:color w:val="auto"/>
              </w:rPr>
              <w:t>five-year</w:t>
            </w:r>
            <w:r>
              <w:rPr>
                <w:rFonts w:ascii="Rubik Light" w:hAnsi="Rubik Light" w:cs="Rubik Light"/>
                <w:color w:val="auto"/>
              </w:rPr>
              <w:t xml:space="preserve"> period.  Due to implementation of IF</w:t>
            </w:r>
            <w:r w:rsidR="00980ACD">
              <w:rPr>
                <w:rFonts w:ascii="Rubik Light" w:hAnsi="Rubik Light" w:cs="Rubik Light"/>
                <w:color w:val="auto"/>
              </w:rPr>
              <w:t xml:space="preserve">RS </w:t>
            </w:r>
            <w:r>
              <w:rPr>
                <w:rFonts w:ascii="Rubik Light" w:hAnsi="Rubik Light" w:cs="Rubik Light"/>
                <w:color w:val="auto"/>
              </w:rPr>
              <w:t>16 in 2023 and arrangements of lease</w:t>
            </w:r>
            <w:r w:rsidR="009C07D9">
              <w:rPr>
                <w:rFonts w:ascii="Rubik Light" w:hAnsi="Rubik Light" w:cs="Rubik Light"/>
                <w:color w:val="auto"/>
              </w:rPr>
              <w:t>,</w:t>
            </w:r>
            <w:r w:rsidR="00980ACD">
              <w:rPr>
                <w:rFonts w:ascii="Rubik Light" w:hAnsi="Rubik Light" w:cs="Rubik Light"/>
                <w:color w:val="auto"/>
              </w:rPr>
              <w:t xml:space="preserve"> DHCW undertook a thorough assessment of the accounting impact.  The </w:t>
            </w:r>
            <w:r w:rsidR="0055765E">
              <w:rPr>
                <w:rFonts w:ascii="Rubik Light" w:hAnsi="Rubik Light" w:cs="Rubik Light"/>
                <w:color w:val="auto"/>
              </w:rPr>
              <w:t>findings</w:t>
            </w:r>
            <w:r w:rsidR="00980ACD">
              <w:rPr>
                <w:rFonts w:ascii="Rubik Light" w:hAnsi="Rubik Light" w:cs="Rubik Light"/>
                <w:color w:val="auto"/>
              </w:rPr>
              <w:t xml:space="preserve"> of the review were presented to</w:t>
            </w:r>
            <w:r w:rsidR="00DA3AD6">
              <w:rPr>
                <w:rFonts w:ascii="Rubik Light" w:hAnsi="Rubik Light" w:cs="Rubik Light"/>
                <w:color w:val="auto"/>
              </w:rPr>
              <w:t xml:space="preserve"> the</w:t>
            </w:r>
            <w:r w:rsidR="00980ACD">
              <w:rPr>
                <w:rFonts w:ascii="Rubik Light" w:hAnsi="Rubik Light" w:cs="Rubik Light"/>
                <w:color w:val="auto"/>
              </w:rPr>
              <w:t xml:space="preserve"> Welsh Government in February.  The approach taken by DHCW was approved by Audit Wales and the next steps are to update the Technical Accounting Group with the report along with the </w:t>
            </w:r>
            <w:r w:rsidR="0055765E">
              <w:rPr>
                <w:rFonts w:ascii="Rubik Light" w:hAnsi="Rubik Light" w:cs="Rubik Light"/>
                <w:color w:val="auto"/>
              </w:rPr>
              <w:t>Primary</w:t>
            </w:r>
            <w:r w:rsidR="00980ACD">
              <w:rPr>
                <w:rFonts w:ascii="Rubik Light" w:hAnsi="Rubik Light" w:cs="Rubik Light"/>
                <w:color w:val="auto"/>
              </w:rPr>
              <w:t xml:space="preserve">, Community Care and Mental Health Digital team to enable them to </w:t>
            </w:r>
            <w:r w:rsidR="009C07D9">
              <w:rPr>
                <w:rFonts w:ascii="Rubik Light" w:hAnsi="Rubik Light" w:cs="Rubik Light"/>
                <w:color w:val="auto"/>
              </w:rPr>
              <w:t>in</w:t>
            </w:r>
            <w:r w:rsidR="00980ACD">
              <w:rPr>
                <w:rFonts w:ascii="Rubik Light" w:hAnsi="Rubik Light" w:cs="Rubik Light"/>
                <w:color w:val="auto"/>
              </w:rPr>
              <w:t>voke the leasing arrangement.</w:t>
            </w:r>
          </w:p>
          <w:p w14:paraId="5575E871" w14:textId="4375F6A6" w:rsidR="00980ACD" w:rsidRDefault="00980ACD" w:rsidP="00980ACD">
            <w:pPr>
              <w:pStyle w:val="Style3"/>
              <w:ind w:left="141" w:right="132"/>
              <w:jc w:val="both"/>
              <w:rPr>
                <w:rFonts w:ascii="Rubik Light" w:hAnsi="Rubik Light" w:cs="Rubik Light"/>
                <w:color w:val="auto"/>
              </w:rPr>
            </w:pPr>
            <w:r>
              <w:rPr>
                <w:rFonts w:ascii="Rubik Light" w:hAnsi="Rubik Light" w:cs="Rubik Light"/>
                <w:color w:val="auto"/>
              </w:rPr>
              <w:t xml:space="preserve">SW confirmed that the technical </w:t>
            </w:r>
            <w:r w:rsidR="0055765E">
              <w:rPr>
                <w:rFonts w:ascii="Rubik Light" w:hAnsi="Rubik Light" w:cs="Rubik Light"/>
                <w:color w:val="auto"/>
              </w:rPr>
              <w:t xml:space="preserve">recommendation made was </w:t>
            </w:r>
            <w:r>
              <w:rPr>
                <w:rFonts w:ascii="Rubik Light" w:hAnsi="Rubik Light" w:cs="Rubik Light"/>
                <w:color w:val="auto"/>
              </w:rPr>
              <w:t>that the leases would remain transacted through revenue rather than capital.</w:t>
            </w:r>
          </w:p>
          <w:p w14:paraId="08B7D2E7" w14:textId="77777777" w:rsidR="00DC165E" w:rsidRPr="00D2592B" w:rsidRDefault="00DC165E" w:rsidP="00DC165E">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The Committee</w:t>
            </w:r>
            <w:r w:rsidRPr="00D2592B">
              <w:rPr>
                <w:rFonts w:ascii="Rubik Light" w:hAnsi="Rubik Light" w:cs="Rubik Light"/>
                <w:b/>
                <w:bCs/>
                <w:szCs w:val="24"/>
              </w:rPr>
              <w:t xml:space="preserve"> resolved </w:t>
            </w:r>
            <w:r w:rsidRPr="00D2592B">
              <w:rPr>
                <w:rFonts w:ascii="Rubik Light" w:hAnsi="Rubik Light" w:cs="Rubik Light"/>
                <w:szCs w:val="24"/>
              </w:rPr>
              <w:t>to:</w:t>
            </w:r>
          </w:p>
          <w:p w14:paraId="71AF981E" w14:textId="3901D943" w:rsidR="00DC165E" w:rsidRPr="00D2592B" w:rsidRDefault="00DC165E" w:rsidP="00226B6D">
            <w:pPr>
              <w:pStyle w:val="Style3"/>
              <w:ind w:left="144" w:hanging="2"/>
              <w:rPr>
                <w:rFonts w:ascii="Rubik Light" w:hAnsi="Rubik Light" w:cs="Rubik Light"/>
                <w:b/>
                <w:bCs/>
                <w:color w:val="auto"/>
              </w:rPr>
            </w:pPr>
            <w:r>
              <w:rPr>
                <w:rFonts w:ascii="Rubik Light" w:hAnsi="Rubik Light" w:cs="Rubik Light"/>
                <w:b/>
                <w:bCs/>
                <w:color w:val="auto"/>
              </w:rPr>
              <w:t xml:space="preserve">NOTE </w:t>
            </w:r>
            <w:r w:rsidRPr="00DC165E">
              <w:rPr>
                <w:rFonts w:ascii="Rubik Light" w:hAnsi="Rubik Light" w:cs="Rubik Light"/>
                <w:color w:val="auto"/>
              </w:rPr>
              <w:t>the Finance Update.</w:t>
            </w:r>
          </w:p>
        </w:tc>
        <w:tc>
          <w:tcPr>
            <w:tcW w:w="1417" w:type="dxa"/>
          </w:tcPr>
          <w:p w14:paraId="786BB599" w14:textId="318222CA" w:rsidR="00DC165E" w:rsidRPr="00D2592B" w:rsidRDefault="00837E31" w:rsidP="00031EDB">
            <w:pPr>
              <w:pStyle w:val="Style2"/>
              <w:framePr w:hSpace="0" w:wrap="auto" w:vAnchor="margin" w:hAnchor="text" w:yAlign="inline"/>
              <w:rPr>
                <w:rFonts w:ascii="Rubik Light" w:hAnsi="Rubik Light" w:cs="Rubik Light"/>
                <w:sz w:val="22"/>
              </w:rPr>
            </w:pPr>
            <w:r>
              <w:rPr>
                <w:rFonts w:ascii="Rubik Light" w:hAnsi="Rubik Light" w:cs="Rubik Light"/>
                <w:sz w:val="22"/>
              </w:rPr>
              <w:lastRenderedPageBreak/>
              <w:t>Noted</w:t>
            </w:r>
          </w:p>
        </w:tc>
        <w:tc>
          <w:tcPr>
            <w:tcW w:w="1676" w:type="dxa"/>
          </w:tcPr>
          <w:p w14:paraId="5722B4C7" w14:textId="18B1901D" w:rsidR="00DC165E" w:rsidRPr="00D2592B" w:rsidRDefault="00837E31" w:rsidP="00031EDB">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176548" w:rsidRPr="00D2592B" w14:paraId="4C1F6124" w14:textId="77777777" w:rsidTr="0028474C">
        <w:trPr>
          <w:gridAfter w:val="1"/>
          <w:wAfter w:w="12" w:type="dxa"/>
          <w:trHeight w:val="348"/>
        </w:trPr>
        <w:tc>
          <w:tcPr>
            <w:tcW w:w="1266" w:type="dxa"/>
          </w:tcPr>
          <w:p w14:paraId="5DEC364E" w14:textId="5FAE2254" w:rsidR="00176548" w:rsidRPr="00D2592B" w:rsidRDefault="00176548" w:rsidP="00031EDB">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5.</w:t>
            </w:r>
            <w:r w:rsidR="00DC165E">
              <w:rPr>
                <w:rFonts w:ascii="Rubik Light" w:hAnsi="Rubik Light" w:cs="Rubik Light"/>
                <w:szCs w:val="24"/>
              </w:rPr>
              <w:t>2</w:t>
            </w:r>
          </w:p>
        </w:tc>
        <w:tc>
          <w:tcPr>
            <w:tcW w:w="5812" w:type="dxa"/>
          </w:tcPr>
          <w:p w14:paraId="049E94DB" w14:textId="2DE13789" w:rsidR="00176548" w:rsidRPr="00D2592B" w:rsidRDefault="00176548" w:rsidP="00226B6D">
            <w:pPr>
              <w:pStyle w:val="Style3"/>
              <w:ind w:left="144" w:hanging="2"/>
              <w:rPr>
                <w:rFonts w:ascii="Rubik Light" w:hAnsi="Rubik Light" w:cs="Rubik Light"/>
                <w:b/>
                <w:bCs/>
                <w:color w:val="auto"/>
              </w:rPr>
            </w:pPr>
            <w:r w:rsidRPr="00D2592B">
              <w:rPr>
                <w:rFonts w:ascii="Rubik Light" w:hAnsi="Rubik Light" w:cs="Rubik Light"/>
                <w:b/>
                <w:bCs/>
                <w:color w:val="auto"/>
              </w:rPr>
              <w:t>Quality and Regulatory Compliance Report</w:t>
            </w:r>
          </w:p>
          <w:p w14:paraId="55CF7537" w14:textId="11640CC8" w:rsidR="00176548" w:rsidRPr="00D2592B" w:rsidRDefault="00451C65" w:rsidP="004B11D1">
            <w:pPr>
              <w:pStyle w:val="Style3"/>
              <w:ind w:left="144" w:right="130" w:hanging="2"/>
              <w:jc w:val="both"/>
              <w:rPr>
                <w:rFonts w:ascii="Rubik Light" w:hAnsi="Rubik Light" w:cs="Rubik Light"/>
                <w:color w:val="auto"/>
              </w:rPr>
            </w:pPr>
            <w:r w:rsidRPr="00D2592B">
              <w:rPr>
                <w:rFonts w:ascii="Rubik Light" w:hAnsi="Rubik Light" w:cs="Rubik Light"/>
                <w:color w:val="auto"/>
              </w:rPr>
              <w:t xml:space="preserve">Paul </w:t>
            </w:r>
            <w:r w:rsidR="000D3B78" w:rsidRPr="00D2592B">
              <w:rPr>
                <w:rFonts w:ascii="Rubik Light" w:hAnsi="Rubik Light" w:cs="Rubik Light"/>
                <w:color w:val="auto"/>
              </w:rPr>
              <w:t>Evans,</w:t>
            </w:r>
            <w:r w:rsidRPr="00D2592B">
              <w:rPr>
                <w:rFonts w:ascii="Rubik Light" w:hAnsi="Rubik Light" w:cs="Rubik Light"/>
                <w:color w:val="auto"/>
              </w:rPr>
              <w:t xml:space="preserve"> Head of Quality and Regulatory (PE) presented the Quality and Regulatory Compliance update report and </w:t>
            </w:r>
            <w:r w:rsidR="004D644F">
              <w:rPr>
                <w:rFonts w:ascii="Rubik Light" w:hAnsi="Rubik Light" w:cs="Rubik Light"/>
                <w:color w:val="auto"/>
              </w:rPr>
              <w:t>Q3 Duty of Quality Always On Report.</w:t>
            </w:r>
            <w:r w:rsidR="00AD03B4" w:rsidRPr="00D2592B">
              <w:rPr>
                <w:rFonts w:ascii="Rubik Light" w:hAnsi="Rubik Light" w:cs="Rubik Light"/>
                <w:color w:val="auto"/>
              </w:rPr>
              <w:t xml:space="preserve"> PE provided some of the highlights from the report:</w:t>
            </w:r>
          </w:p>
          <w:p w14:paraId="79B005D4" w14:textId="0B036387" w:rsidR="004D644F" w:rsidRDefault="009D00CC"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 xml:space="preserve">Three successful external audits </w:t>
            </w:r>
            <w:r w:rsidR="00F51FB4">
              <w:rPr>
                <w:rFonts w:ascii="Rubik Light" w:hAnsi="Rubik Light" w:cs="Rubik Light"/>
                <w:szCs w:val="24"/>
              </w:rPr>
              <w:t>were undertaken with</w:t>
            </w:r>
            <w:r>
              <w:rPr>
                <w:rFonts w:ascii="Rubik Light" w:hAnsi="Rubik Light" w:cs="Rubik Light"/>
                <w:szCs w:val="24"/>
              </w:rPr>
              <w:t xml:space="preserve"> no </w:t>
            </w:r>
            <w:r w:rsidR="00DA3AD6">
              <w:rPr>
                <w:rFonts w:ascii="Rubik Light" w:hAnsi="Rubik Light" w:cs="Rubik Light"/>
                <w:szCs w:val="24"/>
              </w:rPr>
              <w:t>non-compliance</w:t>
            </w:r>
            <w:r>
              <w:rPr>
                <w:rFonts w:ascii="Rubik Light" w:hAnsi="Rubik Light" w:cs="Rubik Light"/>
                <w:szCs w:val="24"/>
              </w:rPr>
              <w:t xml:space="preserve">.  </w:t>
            </w:r>
            <w:r w:rsidR="00572351">
              <w:rPr>
                <w:rFonts w:ascii="Rubik Light" w:hAnsi="Rubik Light" w:cs="Rubik Light"/>
                <w:szCs w:val="24"/>
              </w:rPr>
              <w:t>There were five</w:t>
            </w:r>
            <w:r>
              <w:rPr>
                <w:rFonts w:ascii="Rubik Light" w:hAnsi="Rubik Light" w:cs="Rubik Light"/>
                <w:szCs w:val="24"/>
              </w:rPr>
              <w:t xml:space="preserve"> opp</w:t>
            </w:r>
            <w:r w:rsidR="00572351">
              <w:rPr>
                <w:rFonts w:ascii="Rubik Light" w:hAnsi="Rubik Light" w:cs="Rubik Light"/>
                <w:szCs w:val="24"/>
              </w:rPr>
              <w:t>ortunitie</w:t>
            </w:r>
            <w:r>
              <w:rPr>
                <w:rFonts w:ascii="Rubik Light" w:hAnsi="Rubik Light" w:cs="Rubik Light"/>
                <w:szCs w:val="24"/>
              </w:rPr>
              <w:t xml:space="preserve">s for improvement and </w:t>
            </w:r>
            <w:r w:rsidR="00572351">
              <w:rPr>
                <w:rFonts w:ascii="Rubik Light" w:hAnsi="Rubik Light" w:cs="Rubik Light"/>
                <w:szCs w:val="24"/>
              </w:rPr>
              <w:t xml:space="preserve">these had </w:t>
            </w:r>
            <w:r>
              <w:rPr>
                <w:rFonts w:ascii="Rubik Light" w:hAnsi="Rubik Light" w:cs="Rubik Light"/>
                <w:szCs w:val="24"/>
              </w:rPr>
              <w:t>been addressed by</w:t>
            </w:r>
            <w:r w:rsidR="00F51FB4">
              <w:rPr>
                <w:rFonts w:ascii="Rubik Light" w:hAnsi="Rubik Light" w:cs="Rubik Light"/>
                <w:szCs w:val="24"/>
              </w:rPr>
              <w:t xml:space="preserve"> the</w:t>
            </w:r>
            <w:r>
              <w:rPr>
                <w:rFonts w:ascii="Rubik Light" w:hAnsi="Rubik Light" w:cs="Rubik Light"/>
                <w:szCs w:val="24"/>
              </w:rPr>
              <w:t xml:space="preserve"> </w:t>
            </w:r>
            <w:r>
              <w:rPr>
                <w:rFonts w:ascii="Rubik Light" w:hAnsi="Rubik Light" w:cs="Rubik Light"/>
                <w:szCs w:val="24"/>
              </w:rPr>
              <w:lastRenderedPageBreak/>
              <w:t>relevant teams</w:t>
            </w:r>
          </w:p>
          <w:p w14:paraId="6F23B1E8" w14:textId="77777777" w:rsidR="00F51FB4" w:rsidRDefault="00F51FB4"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One</w:t>
            </w:r>
            <w:r w:rsidR="009D00CC">
              <w:rPr>
                <w:rFonts w:ascii="Rubik Light" w:hAnsi="Rubik Light" w:cs="Rubik Light"/>
                <w:szCs w:val="24"/>
              </w:rPr>
              <w:t xml:space="preserve"> audit</w:t>
            </w:r>
            <w:r>
              <w:rPr>
                <w:rFonts w:ascii="Rubik Light" w:hAnsi="Rubik Light" w:cs="Rubik Light"/>
                <w:szCs w:val="24"/>
              </w:rPr>
              <w:t xml:space="preserve"> was planned</w:t>
            </w:r>
            <w:r w:rsidR="009D00CC">
              <w:rPr>
                <w:rFonts w:ascii="Rubik Light" w:hAnsi="Rubik Light" w:cs="Rubik Light"/>
                <w:szCs w:val="24"/>
              </w:rPr>
              <w:t xml:space="preserve"> for quarter 1. </w:t>
            </w:r>
          </w:p>
          <w:p w14:paraId="75916700" w14:textId="1F04EA72" w:rsidR="00F51FB4" w:rsidRDefault="00F51FB4"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There was 96% compliance with the audit plan at the end of the year.</w:t>
            </w:r>
          </w:p>
          <w:p w14:paraId="7F0AEC93" w14:textId="49F675D5" w:rsidR="00EC3CD3" w:rsidRDefault="009D00CC" w:rsidP="00690356">
            <w:pPr>
              <w:pStyle w:val="Style2"/>
              <w:framePr w:hSpace="0" w:wrap="auto" w:vAnchor="margin" w:hAnchor="text" w:yAlign="inline"/>
              <w:numPr>
                <w:ilvl w:val="0"/>
                <w:numId w:val="11"/>
              </w:numPr>
              <w:jc w:val="both"/>
              <w:rPr>
                <w:rFonts w:ascii="Rubik Light" w:hAnsi="Rubik Light" w:cs="Rubik Light"/>
                <w:szCs w:val="24"/>
              </w:rPr>
            </w:pPr>
            <w:r w:rsidRPr="00EC3CD3">
              <w:rPr>
                <w:rFonts w:ascii="Rubik Light" w:hAnsi="Rubik Light" w:cs="Rubik Light"/>
                <w:szCs w:val="24"/>
              </w:rPr>
              <w:t xml:space="preserve">Quality Management Systems </w:t>
            </w:r>
            <w:r w:rsidR="00EC3CD3" w:rsidRPr="00EC3CD3">
              <w:rPr>
                <w:rFonts w:ascii="Rubik Light" w:hAnsi="Rubik Light" w:cs="Rubik Light"/>
                <w:szCs w:val="24"/>
              </w:rPr>
              <w:t>continued to improve since the last meeting</w:t>
            </w:r>
            <w:r w:rsidRPr="00EC3CD3">
              <w:rPr>
                <w:rFonts w:ascii="Rubik Light" w:hAnsi="Rubik Light" w:cs="Rubik Light"/>
                <w:szCs w:val="24"/>
              </w:rPr>
              <w:t xml:space="preserve">.  </w:t>
            </w:r>
            <w:r w:rsidR="00EC3CD3" w:rsidRPr="00EC3CD3">
              <w:rPr>
                <w:rFonts w:ascii="Rubik Light" w:hAnsi="Rubik Light" w:cs="Rubik Light"/>
                <w:szCs w:val="24"/>
              </w:rPr>
              <w:t xml:space="preserve">There was now a </w:t>
            </w:r>
            <w:r w:rsidRPr="00EC3CD3">
              <w:rPr>
                <w:rFonts w:ascii="Rubik Light" w:hAnsi="Rubik Light" w:cs="Rubik Light"/>
                <w:szCs w:val="24"/>
              </w:rPr>
              <w:t>D</w:t>
            </w:r>
            <w:r w:rsidR="00EC3CD3" w:rsidRPr="00EC3CD3">
              <w:rPr>
                <w:rFonts w:ascii="Rubik Light" w:hAnsi="Rubik Light" w:cs="Rubik Light"/>
                <w:szCs w:val="24"/>
              </w:rPr>
              <w:t xml:space="preserve">ocument </w:t>
            </w:r>
            <w:r w:rsidRPr="00EC3CD3">
              <w:rPr>
                <w:rFonts w:ascii="Rubik Light" w:hAnsi="Rubik Light" w:cs="Rubik Light"/>
                <w:szCs w:val="24"/>
              </w:rPr>
              <w:t>M</w:t>
            </w:r>
            <w:r w:rsidR="00EC3CD3" w:rsidRPr="00EC3CD3">
              <w:rPr>
                <w:rFonts w:ascii="Rubik Light" w:hAnsi="Rubik Light" w:cs="Rubik Light"/>
                <w:szCs w:val="24"/>
              </w:rPr>
              <w:t xml:space="preserve">anagement </w:t>
            </w:r>
            <w:r w:rsidRPr="00EC3CD3">
              <w:rPr>
                <w:rFonts w:ascii="Rubik Light" w:hAnsi="Rubik Light" w:cs="Rubik Light"/>
                <w:szCs w:val="24"/>
              </w:rPr>
              <w:t>S</w:t>
            </w:r>
            <w:r w:rsidR="00EC3CD3" w:rsidRPr="00EC3CD3">
              <w:rPr>
                <w:rFonts w:ascii="Rubik Light" w:hAnsi="Rubik Light" w:cs="Rubik Light"/>
                <w:szCs w:val="24"/>
              </w:rPr>
              <w:t xml:space="preserve">ystem and so further improvements were expected </w:t>
            </w:r>
            <w:r w:rsidR="000D3B78" w:rsidRPr="00EC3CD3">
              <w:rPr>
                <w:rFonts w:ascii="Rubik Light" w:hAnsi="Rubik Light" w:cs="Rubik Light"/>
                <w:szCs w:val="24"/>
              </w:rPr>
              <w:t>in</w:t>
            </w:r>
            <w:r w:rsidR="00EC3CD3" w:rsidRPr="00EC3CD3">
              <w:rPr>
                <w:rFonts w:ascii="Rubik Light" w:hAnsi="Rubik Light" w:cs="Rubik Light"/>
                <w:szCs w:val="24"/>
              </w:rPr>
              <w:t xml:space="preserve"> strategy and changes had been seen in teams who had embraced the system.</w:t>
            </w:r>
          </w:p>
          <w:p w14:paraId="207AD58D" w14:textId="024BD6C6" w:rsidR="009D00CC" w:rsidRPr="00EC3CD3" w:rsidRDefault="00EC3CD3"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 xml:space="preserve">There had been good engagement with teams on </w:t>
            </w:r>
            <w:r w:rsidR="009D00CC" w:rsidRPr="00EC3CD3">
              <w:rPr>
                <w:rFonts w:ascii="Rubik Light" w:hAnsi="Rubik Light" w:cs="Rubik Light"/>
                <w:szCs w:val="24"/>
              </w:rPr>
              <w:t>iPassport across DHCW</w:t>
            </w:r>
            <w:r>
              <w:rPr>
                <w:rFonts w:ascii="Rubik Light" w:hAnsi="Rubik Light" w:cs="Rubik Light"/>
                <w:szCs w:val="24"/>
              </w:rPr>
              <w:t>.</w:t>
            </w:r>
          </w:p>
          <w:p w14:paraId="1796F0C0" w14:textId="334CB80D" w:rsidR="009D00CC" w:rsidRDefault="009D00CC"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Legislation –</w:t>
            </w:r>
            <w:r w:rsidR="00EC3CD3">
              <w:rPr>
                <w:rFonts w:ascii="Rubik Light" w:hAnsi="Rubik Light" w:cs="Rubik Light"/>
                <w:szCs w:val="24"/>
              </w:rPr>
              <w:t xml:space="preserve"> there had been another delay from the MHRA on the medical device regulations.  </w:t>
            </w:r>
          </w:p>
          <w:p w14:paraId="50F0E73F" w14:textId="445515B3" w:rsidR="002F28FC" w:rsidRDefault="002F28FC"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Progress was being made towards certification of the ISO13485 which is the Quality Management Standard specific to medical devices.</w:t>
            </w:r>
          </w:p>
          <w:p w14:paraId="00457A1D" w14:textId="6F014077" w:rsidR="002F28FC" w:rsidRDefault="002F28FC"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 xml:space="preserve">Now </w:t>
            </w:r>
            <w:r w:rsidR="000D3B78">
              <w:rPr>
                <w:rFonts w:ascii="Rubik Light" w:hAnsi="Rubik Light" w:cs="Rubik Light"/>
                <w:szCs w:val="24"/>
              </w:rPr>
              <w:t>in</w:t>
            </w:r>
            <w:r>
              <w:rPr>
                <w:rFonts w:ascii="Rubik Light" w:hAnsi="Rubik Light" w:cs="Rubik Light"/>
                <w:szCs w:val="24"/>
              </w:rPr>
              <w:t xml:space="preserve"> the second year of the Duty of Quality and the finance team were the first to attend a workshop on this matter.</w:t>
            </w:r>
          </w:p>
          <w:p w14:paraId="57A1530A" w14:textId="667585F4" w:rsidR="002F28FC" w:rsidRDefault="002F28FC"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The second Always On report was included in the update for the Committee to note.</w:t>
            </w:r>
          </w:p>
          <w:p w14:paraId="4513CF06" w14:textId="69A7DA7D" w:rsidR="002F28FC" w:rsidRDefault="002F28FC"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 xml:space="preserve">Work had been completed on a Quality Framework which was aligned to a </w:t>
            </w:r>
            <w:r w:rsidR="000D3B78">
              <w:rPr>
                <w:rFonts w:ascii="Rubik Light" w:hAnsi="Rubik Light" w:cs="Rubik Light"/>
                <w:szCs w:val="24"/>
              </w:rPr>
              <w:t>product-based</w:t>
            </w:r>
            <w:r>
              <w:rPr>
                <w:rFonts w:ascii="Rubik Light" w:hAnsi="Rubik Light" w:cs="Rubik Light"/>
                <w:szCs w:val="24"/>
              </w:rPr>
              <w:t xml:space="preserve"> way of thinking which will further support the work on Duty of Quality reporting.</w:t>
            </w:r>
          </w:p>
          <w:p w14:paraId="5C692EE0" w14:textId="3D146899" w:rsidR="00B518E7" w:rsidRDefault="00B518E7" w:rsidP="00690356">
            <w:pPr>
              <w:pStyle w:val="Style2"/>
              <w:framePr w:hSpace="0" w:wrap="auto" w:vAnchor="margin" w:hAnchor="text" w:yAlign="inline"/>
              <w:numPr>
                <w:ilvl w:val="0"/>
                <w:numId w:val="11"/>
              </w:numPr>
              <w:jc w:val="both"/>
              <w:rPr>
                <w:rFonts w:ascii="Rubik Light" w:hAnsi="Rubik Light" w:cs="Rubik Light"/>
                <w:szCs w:val="24"/>
              </w:rPr>
            </w:pPr>
            <w:r>
              <w:rPr>
                <w:rFonts w:ascii="Rubik Light" w:hAnsi="Rubik Light" w:cs="Rubik Light"/>
                <w:szCs w:val="24"/>
              </w:rPr>
              <w:t>The updated Quality and Impact Assessment toolkit had been finalised and this would be reviewed and signed off shortly.</w:t>
            </w:r>
          </w:p>
          <w:p w14:paraId="260A9574" w14:textId="00444EDD" w:rsidR="00451C65" w:rsidRPr="00D2592B" w:rsidRDefault="00451C65" w:rsidP="00451C65">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The Committee</w:t>
            </w:r>
            <w:r w:rsidRPr="00D2592B">
              <w:rPr>
                <w:rFonts w:ascii="Rubik Light" w:hAnsi="Rubik Light" w:cs="Rubik Light"/>
                <w:b/>
                <w:bCs/>
                <w:szCs w:val="24"/>
              </w:rPr>
              <w:t xml:space="preserve"> resolved </w:t>
            </w:r>
            <w:r w:rsidRPr="00D2592B">
              <w:rPr>
                <w:rFonts w:ascii="Rubik Light" w:hAnsi="Rubik Light" w:cs="Rubik Light"/>
                <w:szCs w:val="24"/>
              </w:rPr>
              <w:t>to:</w:t>
            </w:r>
          </w:p>
          <w:p w14:paraId="49EC29E6" w14:textId="730BA58D" w:rsidR="00176548" w:rsidRPr="00D2592B" w:rsidRDefault="00D61550" w:rsidP="00DA3AD6">
            <w:pPr>
              <w:pStyle w:val="Style2"/>
              <w:framePr w:hSpace="0" w:wrap="auto" w:vAnchor="margin" w:hAnchor="text" w:yAlign="inline"/>
              <w:jc w:val="both"/>
              <w:rPr>
                <w:rFonts w:ascii="Rubik Light" w:hAnsi="Rubik Light" w:cs="Rubik Light"/>
                <w:b/>
                <w:bCs/>
                <w:color w:val="auto"/>
              </w:rPr>
            </w:pPr>
            <w:r w:rsidRPr="00D2592B">
              <w:rPr>
                <w:rFonts w:ascii="Rubik Light" w:hAnsi="Rubik Light" w:cs="Rubik Light"/>
                <w:b/>
                <w:bCs/>
                <w:szCs w:val="24"/>
              </w:rPr>
              <w:t>NOTE</w:t>
            </w:r>
            <w:r w:rsidRPr="00D2592B">
              <w:rPr>
                <w:rFonts w:ascii="Rubik Light" w:hAnsi="Rubik Light" w:cs="Rubik Light"/>
                <w:szCs w:val="24"/>
              </w:rPr>
              <w:t xml:space="preserve"> the content of the update report and the </w:t>
            </w:r>
            <w:r w:rsidR="004D644F">
              <w:rPr>
                <w:rFonts w:ascii="Rubik Light" w:hAnsi="Rubik Light" w:cs="Rubik Light"/>
                <w:szCs w:val="24"/>
              </w:rPr>
              <w:t>Quarter 3 Duty of Quality Always On Report.</w:t>
            </w:r>
          </w:p>
        </w:tc>
        <w:tc>
          <w:tcPr>
            <w:tcW w:w="1417" w:type="dxa"/>
          </w:tcPr>
          <w:p w14:paraId="0410350D" w14:textId="2A806DAD" w:rsidR="00176548" w:rsidRPr="00D2592B" w:rsidRDefault="003547AE" w:rsidP="00031EDB">
            <w:pPr>
              <w:pStyle w:val="Style2"/>
              <w:framePr w:hSpace="0" w:wrap="auto" w:vAnchor="margin" w:hAnchor="text" w:yAlign="inline"/>
              <w:rPr>
                <w:rFonts w:ascii="Rubik Light" w:hAnsi="Rubik Light" w:cs="Rubik Light"/>
                <w:sz w:val="22"/>
              </w:rPr>
            </w:pPr>
            <w:r>
              <w:rPr>
                <w:rFonts w:ascii="Rubik Light" w:hAnsi="Rubik Light" w:cs="Rubik Light"/>
                <w:sz w:val="22"/>
              </w:rPr>
              <w:lastRenderedPageBreak/>
              <w:t xml:space="preserve">Noted </w:t>
            </w:r>
          </w:p>
        </w:tc>
        <w:tc>
          <w:tcPr>
            <w:tcW w:w="1676" w:type="dxa"/>
          </w:tcPr>
          <w:p w14:paraId="7CCFD4B0" w14:textId="0FDDFF12" w:rsidR="00176548" w:rsidRPr="00D2592B" w:rsidRDefault="003547AE" w:rsidP="00031EDB">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4D644F" w:rsidRPr="00D2592B" w14:paraId="68F32920" w14:textId="77777777" w:rsidTr="0028474C">
        <w:trPr>
          <w:gridAfter w:val="1"/>
          <w:wAfter w:w="12" w:type="dxa"/>
          <w:trHeight w:val="348"/>
        </w:trPr>
        <w:tc>
          <w:tcPr>
            <w:tcW w:w="1266" w:type="dxa"/>
          </w:tcPr>
          <w:p w14:paraId="28D38A05" w14:textId="6383DE1F" w:rsidR="004D644F" w:rsidRPr="00D2592B" w:rsidRDefault="004D644F" w:rsidP="00031EDB">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5.3</w:t>
            </w:r>
          </w:p>
        </w:tc>
        <w:tc>
          <w:tcPr>
            <w:tcW w:w="5812" w:type="dxa"/>
          </w:tcPr>
          <w:p w14:paraId="7A6162CF" w14:textId="77777777" w:rsidR="004D644F" w:rsidRDefault="004D644F" w:rsidP="00226B6D">
            <w:pPr>
              <w:pStyle w:val="Style3"/>
              <w:ind w:left="144" w:hanging="2"/>
              <w:rPr>
                <w:rFonts w:ascii="Rubik Light" w:hAnsi="Rubik Light" w:cs="Rubik Light"/>
                <w:b/>
                <w:bCs/>
                <w:color w:val="auto"/>
              </w:rPr>
            </w:pPr>
            <w:r>
              <w:rPr>
                <w:rFonts w:ascii="Rubik Light" w:hAnsi="Rubik Light" w:cs="Rubik Light"/>
                <w:b/>
                <w:bCs/>
                <w:color w:val="auto"/>
              </w:rPr>
              <w:t>Legislative Assurance Register</w:t>
            </w:r>
          </w:p>
          <w:p w14:paraId="6E900A2E" w14:textId="26611CB3" w:rsidR="004D644F" w:rsidRDefault="004D644F" w:rsidP="00226B6D">
            <w:pPr>
              <w:pStyle w:val="Style3"/>
              <w:ind w:left="144" w:hanging="2"/>
              <w:rPr>
                <w:rFonts w:ascii="Rubik Light" w:hAnsi="Rubik Light" w:cs="Rubik Light"/>
                <w:color w:val="auto"/>
              </w:rPr>
            </w:pPr>
            <w:r>
              <w:rPr>
                <w:rFonts w:ascii="Rubik Light" w:hAnsi="Rubik Light" w:cs="Rubik Light"/>
                <w:color w:val="auto"/>
              </w:rPr>
              <w:t>Laura Tolley, Head of Corporate Governance (LT) presented the</w:t>
            </w:r>
            <w:r w:rsidR="005C67D9">
              <w:rPr>
                <w:rFonts w:ascii="Rubik Light" w:hAnsi="Rubik Light" w:cs="Rubik Light"/>
                <w:color w:val="auto"/>
              </w:rPr>
              <w:t xml:space="preserve"> highlights from the</w:t>
            </w:r>
            <w:r>
              <w:rPr>
                <w:rFonts w:ascii="Rubik Light" w:hAnsi="Rubik Light" w:cs="Rubik Light"/>
                <w:color w:val="auto"/>
              </w:rPr>
              <w:t xml:space="preserve"> Legislative Assurance Register</w:t>
            </w:r>
            <w:r w:rsidR="005C67D9">
              <w:rPr>
                <w:rFonts w:ascii="Rubik Light" w:hAnsi="Rubik Light" w:cs="Rubik Light"/>
                <w:color w:val="auto"/>
              </w:rPr>
              <w:t>:-</w:t>
            </w:r>
          </w:p>
          <w:p w14:paraId="10365A6C" w14:textId="05A4EA57" w:rsidR="005C67D9" w:rsidRDefault="005C67D9" w:rsidP="00690356">
            <w:pPr>
              <w:pStyle w:val="Style3"/>
              <w:numPr>
                <w:ilvl w:val="0"/>
                <w:numId w:val="12"/>
              </w:numPr>
              <w:ind w:right="132"/>
              <w:jc w:val="both"/>
              <w:rPr>
                <w:rFonts w:ascii="Rubik Light" w:hAnsi="Rubik Light" w:cs="Rubik Light"/>
                <w:color w:val="auto"/>
              </w:rPr>
            </w:pPr>
            <w:r>
              <w:rPr>
                <w:rFonts w:ascii="Rubik Light" w:hAnsi="Rubik Light" w:cs="Rubik Light"/>
                <w:color w:val="auto"/>
              </w:rPr>
              <w:t>The register is reviewed once a month b</w:t>
            </w:r>
            <w:r w:rsidR="00572351">
              <w:rPr>
                <w:rFonts w:ascii="Rubik Light" w:hAnsi="Rubik Light" w:cs="Rubik Light"/>
                <w:color w:val="auto"/>
              </w:rPr>
              <w:t>y</w:t>
            </w:r>
            <w:r>
              <w:rPr>
                <w:rFonts w:ascii="Rubik Light" w:hAnsi="Rubik Light" w:cs="Rubik Light"/>
                <w:color w:val="auto"/>
              </w:rPr>
              <w:t xml:space="preserve"> the </w:t>
            </w:r>
            <w:r w:rsidR="00646FEF">
              <w:rPr>
                <w:rFonts w:ascii="Rubik Light" w:hAnsi="Rubik Light" w:cs="Rubik Light"/>
                <w:color w:val="auto"/>
              </w:rPr>
              <w:t xml:space="preserve">IMS Assurance, Quality and Regulatory </w:t>
            </w:r>
            <w:r w:rsidR="00646FEF">
              <w:rPr>
                <w:rFonts w:ascii="Rubik Light" w:hAnsi="Rubik Light" w:cs="Rubik Light"/>
                <w:color w:val="auto"/>
              </w:rPr>
              <w:lastRenderedPageBreak/>
              <w:t>Groups.</w:t>
            </w:r>
          </w:p>
          <w:p w14:paraId="3975DB33" w14:textId="7139BA30" w:rsidR="005C67D9" w:rsidRDefault="00646FEF" w:rsidP="00690356">
            <w:pPr>
              <w:pStyle w:val="Style3"/>
              <w:numPr>
                <w:ilvl w:val="0"/>
                <w:numId w:val="12"/>
              </w:numPr>
              <w:ind w:right="132"/>
              <w:jc w:val="both"/>
              <w:rPr>
                <w:rFonts w:ascii="Rubik Light" w:hAnsi="Rubik Light" w:cs="Rubik Light"/>
                <w:color w:val="auto"/>
              </w:rPr>
            </w:pPr>
            <w:r>
              <w:rPr>
                <w:rFonts w:ascii="Rubik Light" w:hAnsi="Rubik Light" w:cs="Rubik Light"/>
                <w:color w:val="auto"/>
              </w:rPr>
              <w:t>There were seven</w:t>
            </w:r>
            <w:r w:rsidR="005C67D9">
              <w:rPr>
                <w:rFonts w:ascii="Rubik Light" w:hAnsi="Rubik Light" w:cs="Rubik Light"/>
                <w:color w:val="auto"/>
              </w:rPr>
              <w:t xml:space="preserve"> pieces of legislation applicable to DHCW</w:t>
            </w:r>
            <w:r>
              <w:rPr>
                <w:rFonts w:ascii="Rubik Light" w:hAnsi="Rubik Light" w:cs="Rubik Light"/>
                <w:color w:val="auto"/>
              </w:rPr>
              <w:t xml:space="preserve"> and </w:t>
            </w:r>
            <w:r w:rsidR="005C67D9">
              <w:rPr>
                <w:rFonts w:ascii="Rubik Light" w:hAnsi="Rubik Light" w:cs="Rubik Light"/>
                <w:color w:val="auto"/>
              </w:rPr>
              <w:t>no requests to remove any of the leg</w:t>
            </w:r>
            <w:r>
              <w:rPr>
                <w:rFonts w:ascii="Rubik Light" w:hAnsi="Rubik Light" w:cs="Rubik Light"/>
                <w:color w:val="auto"/>
              </w:rPr>
              <w:t>islations</w:t>
            </w:r>
            <w:r w:rsidR="005C67D9">
              <w:rPr>
                <w:rFonts w:ascii="Rubik Light" w:hAnsi="Rubik Light" w:cs="Rubik Light"/>
                <w:color w:val="auto"/>
              </w:rPr>
              <w:t xml:space="preserve"> during</w:t>
            </w:r>
            <w:r>
              <w:rPr>
                <w:rFonts w:ascii="Rubik Light" w:hAnsi="Rubik Light" w:cs="Rubik Light"/>
                <w:color w:val="auto"/>
              </w:rPr>
              <w:t xml:space="preserve"> the</w:t>
            </w:r>
            <w:r w:rsidR="005C67D9">
              <w:rPr>
                <w:rFonts w:ascii="Rubik Light" w:hAnsi="Rubik Light" w:cs="Rubik Light"/>
                <w:color w:val="auto"/>
              </w:rPr>
              <w:t xml:space="preserve"> period.</w:t>
            </w:r>
          </w:p>
          <w:p w14:paraId="13628775" w14:textId="07B78331" w:rsidR="005C67D9" w:rsidRDefault="00646FEF" w:rsidP="00690356">
            <w:pPr>
              <w:pStyle w:val="Style3"/>
              <w:numPr>
                <w:ilvl w:val="0"/>
                <w:numId w:val="12"/>
              </w:numPr>
              <w:ind w:right="132"/>
              <w:jc w:val="both"/>
              <w:rPr>
                <w:rFonts w:ascii="Rubik Light" w:hAnsi="Rubik Light" w:cs="Rubik Light"/>
                <w:color w:val="auto"/>
              </w:rPr>
            </w:pPr>
            <w:r>
              <w:rPr>
                <w:rFonts w:ascii="Rubik Light" w:hAnsi="Rubik Light" w:cs="Rubik Light"/>
                <w:color w:val="auto"/>
              </w:rPr>
              <w:t xml:space="preserve">DHCW will fall under the </w:t>
            </w:r>
            <w:r w:rsidR="005C67D9">
              <w:rPr>
                <w:rFonts w:ascii="Rubik Light" w:hAnsi="Rubik Light" w:cs="Rubik Light"/>
                <w:color w:val="auto"/>
              </w:rPr>
              <w:t xml:space="preserve">Wellbeing of Future Generations </w:t>
            </w:r>
            <w:r>
              <w:rPr>
                <w:rFonts w:ascii="Rubik Light" w:hAnsi="Rubik Light" w:cs="Rubik Light"/>
                <w:color w:val="auto"/>
              </w:rPr>
              <w:t xml:space="preserve">from 30 June 2024 and this will appear on the register during the next reporting period.  </w:t>
            </w:r>
          </w:p>
          <w:p w14:paraId="3B2AC495" w14:textId="20C39755" w:rsidR="00E75280" w:rsidRDefault="00646FEF" w:rsidP="00673CB7">
            <w:pPr>
              <w:pStyle w:val="Style3"/>
              <w:ind w:left="144" w:right="132" w:hanging="2"/>
              <w:jc w:val="both"/>
              <w:rPr>
                <w:rFonts w:ascii="Rubik Light" w:hAnsi="Rubik Light" w:cs="Rubik Light"/>
                <w:color w:val="auto"/>
              </w:rPr>
            </w:pPr>
            <w:r>
              <w:rPr>
                <w:rFonts w:ascii="Rubik Light" w:hAnsi="Rubik Light" w:cs="Rubik Light"/>
                <w:color w:val="auto"/>
              </w:rPr>
              <w:t>The Committee were assured that the</w:t>
            </w:r>
            <w:r w:rsidR="00E75280">
              <w:rPr>
                <w:rFonts w:ascii="Rubik Light" w:hAnsi="Rubik Light" w:cs="Rubik Light"/>
                <w:color w:val="auto"/>
              </w:rPr>
              <w:t>re was a good awareness of the register across the organisatio</w:t>
            </w:r>
            <w:r w:rsidR="00673CB7">
              <w:rPr>
                <w:rFonts w:ascii="Rubik Light" w:hAnsi="Rubik Light" w:cs="Rubik Light"/>
                <w:color w:val="auto"/>
              </w:rPr>
              <w:t>n.</w:t>
            </w:r>
          </w:p>
          <w:p w14:paraId="5619D92E" w14:textId="77777777" w:rsidR="004D644F" w:rsidRDefault="004D644F" w:rsidP="00226B6D">
            <w:pPr>
              <w:pStyle w:val="Style3"/>
              <w:ind w:left="144" w:hanging="2"/>
              <w:rPr>
                <w:rFonts w:ascii="Rubik Light" w:hAnsi="Rubik Light" w:cs="Rubik Light"/>
                <w:color w:val="auto"/>
              </w:rPr>
            </w:pPr>
            <w:r>
              <w:rPr>
                <w:rFonts w:ascii="Rubik Light" w:hAnsi="Rubik Light" w:cs="Rubik Light"/>
                <w:color w:val="auto"/>
              </w:rPr>
              <w:t xml:space="preserve">The Committee </w:t>
            </w:r>
            <w:r w:rsidRPr="004D644F">
              <w:rPr>
                <w:rFonts w:ascii="Rubik Light" w:hAnsi="Rubik Light" w:cs="Rubik Light"/>
                <w:b/>
                <w:bCs/>
                <w:color w:val="auto"/>
              </w:rPr>
              <w:t>resolved</w:t>
            </w:r>
            <w:r>
              <w:rPr>
                <w:rFonts w:ascii="Rubik Light" w:hAnsi="Rubik Light" w:cs="Rubik Light"/>
                <w:color w:val="auto"/>
              </w:rPr>
              <w:t xml:space="preserve"> to:</w:t>
            </w:r>
          </w:p>
          <w:p w14:paraId="5662BCDA" w14:textId="74145EA4" w:rsidR="004D644F" w:rsidRPr="004D644F" w:rsidRDefault="004D644F" w:rsidP="00226B6D">
            <w:pPr>
              <w:pStyle w:val="Style3"/>
              <w:ind w:left="144" w:hanging="2"/>
              <w:rPr>
                <w:rFonts w:ascii="Rubik Light" w:hAnsi="Rubik Light" w:cs="Rubik Light"/>
                <w:color w:val="auto"/>
              </w:rPr>
            </w:pPr>
            <w:r w:rsidRPr="004D644F">
              <w:rPr>
                <w:rFonts w:ascii="Rubik Light" w:hAnsi="Rubik Light" w:cs="Rubik Light"/>
                <w:b/>
                <w:bCs/>
                <w:color w:val="auto"/>
              </w:rPr>
              <w:t>NOTE</w:t>
            </w:r>
            <w:r>
              <w:rPr>
                <w:rFonts w:ascii="Rubik Light" w:hAnsi="Rubik Light" w:cs="Rubik Light"/>
                <w:color w:val="auto"/>
              </w:rPr>
              <w:t xml:space="preserve"> the Legislative Assurance Register for </w:t>
            </w:r>
            <w:r w:rsidRPr="004D644F">
              <w:rPr>
                <w:rFonts w:ascii="Rubik Light" w:hAnsi="Rubik Light" w:cs="Rubik Light"/>
                <w:b/>
                <w:bCs/>
                <w:color w:val="auto"/>
              </w:rPr>
              <w:t>ASSURANCE</w:t>
            </w:r>
            <w:r>
              <w:rPr>
                <w:rFonts w:ascii="Rubik Light" w:hAnsi="Rubik Light" w:cs="Rubik Light"/>
                <w:color w:val="auto"/>
              </w:rPr>
              <w:t>.</w:t>
            </w:r>
          </w:p>
        </w:tc>
        <w:tc>
          <w:tcPr>
            <w:tcW w:w="1417" w:type="dxa"/>
          </w:tcPr>
          <w:p w14:paraId="24F3EBA3" w14:textId="231A3404" w:rsidR="004D644F" w:rsidRPr="00D2592B" w:rsidRDefault="00A315FE" w:rsidP="00031EDB">
            <w:pPr>
              <w:pStyle w:val="Style2"/>
              <w:framePr w:hSpace="0" w:wrap="auto" w:vAnchor="margin" w:hAnchor="text" w:yAlign="inline"/>
              <w:rPr>
                <w:rFonts w:ascii="Rubik Light" w:hAnsi="Rubik Light" w:cs="Rubik Light"/>
                <w:sz w:val="22"/>
              </w:rPr>
            </w:pPr>
            <w:r>
              <w:rPr>
                <w:rFonts w:ascii="Rubik Light" w:hAnsi="Rubik Light" w:cs="Rubik Light"/>
                <w:sz w:val="22"/>
              </w:rPr>
              <w:lastRenderedPageBreak/>
              <w:t>For Assurance</w:t>
            </w:r>
          </w:p>
        </w:tc>
        <w:tc>
          <w:tcPr>
            <w:tcW w:w="1676" w:type="dxa"/>
          </w:tcPr>
          <w:p w14:paraId="3CA38A08" w14:textId="0853BA15" w:rsidR="004D644F" w:rsidRPr="00D2592B" w:rsidRDefault="00A315FE" w:rsidP="00031EDB">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D61550" w:rsidRPr="00D2592B" w14:paraId="29B2D6FE" w14:textId="77777777" w:rsidTr="0028474C">
        <w:trPr>
          <w:gridAfter w:val="1"/>
          <w:wAfter w:w="12" w:type="dxa"/>
          <w:trHeight w:val="348"/>
        </w:trPr>
        <w:tc>
          <w:tcPr>
            <w:tcW w:w="1266" w:type="dxa"/>
          </w:tcPr>
          <w:p w14:paraId="4CA16D8D" w14:textId="4769A7D1" w:rsidR="00D61550" w:rsidRPr="00D2592B" w:rsidRDefault="00D61550" w:rsidP="00D61550">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5.</w:t>
            </w:r>
            <w:r w:rsidR="004D644F">
              <w:rPr>
                <w:rFonts w:ascii="Rubik Light" w:hAnsi="Rubik Light" w:cs="Rubik Light"/>
                <w:szCs w:val="24"/>
              </w:rPr>
              <w:t>4</w:t>
            </w:r>
          </w:p>
        </w:tc>
        <w:tc>
          <w:tcPr>
            <w:tcW w:w="5812" w:type="dxa"/>
          </w:tcPr>
          <w:p w14:paraId="13CC2ECF" w14:textId="77777777" w:rsidR="00D61550" w:rsidRPr="00D2592B" w:rsidRDefault="00D61550" w:rsidP="00D61550">
            <w:pPr>
              <w:pStyle w:val="Style2"/>
              <w:framePr w:hSpace="0" w:wrap="auto" w:vAnchor="margin" w:hAnchor="text" w:yAlign="inline"/>
              <w:rPr>
                <w:rFonts w:ascii="Rubik Light" w:hAnsi="Rubik Light" w:cs="Rubik Light"/>
                <w:b/>
                <w:bCs/>
                <w:szCs w:val="24"/>
              </w:rPr>
            </w:pPr>
            <w:r w:rsidRPr="00D2592B">
              <w:rPr>
                <w:rFonts w:ascii="Rubik Light" w:hAnsi="Rubik Light" w:cs="Rubik Light"/>
                <w:b/>
                <w:bCs/>
                <w:szCs w:val="24"/>
              </w:rPr>
              <w:t>Decarbonisation, Estates and Compliance Report</w:t>
            </w:r>
          </w:p>
          <w:p w14:paraId="22379009" w14:textId="0A915A92" w:rsidR="004D644F" w:rsidRDefault="00D61550" w:rsidP="00556D66">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Julie Ash (JA), Head of Corporate Services presented the following highlights from the report</w:t>
            </w:r>
            <w:r w:rsidR="00556D66">
              <w:rPr>
                <w:rFonts w:ascii="Rubik Light" w:hAnsi="Rubik Light" w:cs="Rubik Light"/>
                <w:szCs w:val="24"/>
              </w:rPr>
              <w:t>:</w:t>
            </w:r>
          </w:p>
          <w:p w14:paraId="2209739F" w14:textId="6DE68469" w:rsidR="007774E9" w:rsidRDefault="0060667E" w:rsidP="00690356">
            <w:pPr>
              <w:pStyle w:val="Style2"/>
              <w:framePr w:hSpace="0" w:wrap="auto" w:vAnchor="margin" w:hAnchor="text" w:yAlign="inline"/>
              <w:numPr>
                <w:ilvl w:val="0"/>
                <w:numId w:val="7"/>
              </w:numPr>
              <w:jc w:val="both"/>
              <w:rPr>
                <w:rFonts w:ascii="Rubik Light" w:hAnsi="Rubik Light" w:cs="Rubik Light"/>
                <w:szCs w:val="24"/>
              </w:rPr>
            </w:pPr>
            <w:r>
              <w:rPr>
                <w:rFonts w:ascii="Rubik Light" w:hAnsi="Rubik Light" w:cs="Rubik Light"/>
                <w:szCs w:val="24"/>
              </w:rPr>
              <w:t xml:space="preserve">There were two </w:t>
            </w:r>
            <w:r w:rsidR="007774E9">
              <w:rPr>
                <w:rFonts w:ascii="Rubik Light" w:hAnsi="Rubik Light" w:cs="Rubik Light"/>
                <w:szCs w:val="24"/>
              </w:rPr>
              <w:t>lease renewals.</w:t>
            </w:r>
            <w:r>
              <w:rPr>
                <w:rFonts w:ascii="Rubik Light" w:hAnsi="Rubik Light" w:cs="Rubik Light"/>
                <w:szCs w:val="24"/>
              </w:rPr>
              <w:t xml:space="preserve"> The </w:t>
            </w:r>
            <w:r w:rsidR="007774E9">
              <w:rPr>
                <w:rFonts w:ascii="Rubik Light" w:hAnsi="Rubik Light" w:cs="Rubik Light"/>
                <w:szCs w:val="24"/>
              </w:rPr>
              <w:t xml:space="preserve">  Bocam Park lease </w:t>
            </w:r>
            <w:r>
              <w:rPr>
                <w:rFonts w:ascii="Rubik Light" w:hAnsi="Rubik Light" w:cs="Rubik Light"/>
                <w:szCs w:val="24"/>
              </w:rPr>
              <w:t>was now</w:t>
            </w:r>
            <w:r w:rsidR="007774E9">
              <w:rPr>
                <w:rFonts w:ascii="Rubik Light" w:hAnsi="Rubik Light" w:cs="Rubik Light"/>
                <w:szCs w:val="24"/>
              </w:rPr>
              <w:t xml:space="preserve"> complete and positive discussions </w:t>
            </w:r>
            <w:r>
              <w:rPr>
                <w:rFonts w:ascii="Rubik Light" w:hAnsi="Rubik Light" w:cs="Rubik Light"/>
                <w:szCs w:val="24"/>
              </w:rPr>
              <w:t xml:space="preserve">had been had </w:t>
            </w:r>
            <w:r w:rsidR="007774E9">
              <w:rPr>
                <w:rFonts w:ascii="Rubik Light" w:hAnsi="Rubik Light" w:cs="Rubik Light"/>
                <w:szCs w:val="24"/>
              </w:rPr>
              <w:t>with</w:t>
            </w:r>
            <w:r>
              <w:rPr>
                <w:rFonts w:ascii="Rubik Light" w:hAnsi="Rubik Light" w:cs="Rubik Light"/>
                <w:szCs w:val="24"/>
              </w:rPr>
              <w:t xml:space="preserve"> the</w:t>
            </w:r>
            <w:r w:rsidR="007774E9">
              <w:rPr>
                <w:rFonts w:ascii="Rubik Light" w:hAnsi="Rubik Light" w:cs="Rubik Light"/>
                <w:szCs w:val="24"/>
              </w:rPr>
              <w:t xml:space="preserve"> landlord for TGYA.</w:t>
            </w:r>
          </w:p>
          <w:p w14:paraId="5864BA06" w14:textId="2B616F61" w:rsidR="00854E10" w:rsidRDefault="00854E10" w:rsidP="00690356">
            <w:pPr>
              <w:pStyle w:val="Style2"/>
              <w:framePr w:hSpace="0" w:wrap="auto" w:vAnchor="margin" w:hAnchor="text" w:yAlign="inline"/>
              <w:numPr>
                <w:ilvl w:val="0"/>
                <w:numId w:val="7"/>
              </w:numPr>
              <w:jc w:val="both"/>
              <w:rPr>
                <w:rFonts w:ascii="Rubik Light" w:hAnsi="Rubik Light" w:cs="Rubik Light"/>
                <w:szCs w:val="24"/>
              </w:rPr>
            </w:pPr>
            <w:r>
              <w:rPr>
                <w:rFonts w:ascii="Rubik Light" w:hAnsi="Rubik Light" w:cs="Rubik Light"/>
                <w:szCs w:val="24"/>
              </w:rPr>
              <w:t xml:space="preserve">The decarbonisation plan had been refreshed and approved by the Board before being submitted to </w:t>
            </w:r>
            <w:r w:rsidR="000D3B78">
              <w:rPr>
                <w:rFonts w:ascii="Rubik Light" w:hAnsi="Rubik Light" w:cs="Rubik Light"/>
                <w:szCs w:val="24"/>
              </w:rPr>
              <w:t>the Welsh</w:t>
            </w:r>
            <w:r>
              <w:rPr>
                <w:rFonts w:ascii="Rubik Light" w:hAnsi="Rubik Light" w:cs="Rubik Light"/>
                <w:szCs w:val="24"/>
              </w:rPr>
              <w:t xml:space="preserve"> Government.</w:t>
            </w:r>
          </w:p>
          <w:p w14:paraId="4AD939DF" w14:textId="3920E822" w:rsidR="00854E10" w:rsidRDefault="00854E10" w:rsidP="00690356">
            <w:pPr>
              <w:pStyle w:val="Style2"/>
              <w:framePr w:hSpace="0" w:wrap="auto" w:vAnchor="margin" w:hAnchor="text" w:yAlign="inline"/>
              <w:numPr>
                <w:ilvl w:val="0"/>
                <w:numId w:val="7"/>
              </w:numPr>
              <w:jc w:val="both"/>
              <w:rPr>
                <w:rFonts w:ascii="Rubik Light" w:hAnsi="Rubik Light" w:cs="Rubik Light"/>
                <w:szCs w:val="24"/>
              </w:rPr>
            </w:pPr>
            <w:r>
              <w:rPr>
                <w:rFonts w:ascii="Rubik Light" w:hAnsi="Rubik Light" w:cs="Rubik Light"/>
                <w:szCs w:val="24"/>
              </w:rPr>
              <w:t xml:space="preserve">Engagement with NWSSP continues with regard to the supply chain emissions.  This </w:t>
            </w:r>
            <w:r w:rsidR="00C872DD">
              <w:rPr>
                <w:rFonts w:ascii="Rubik Light" w:hAnsi="Rubik Light" w:cs="Rubik Light"/>
                <w:szCs w:val="24"/>
              </w:rPr>
              <w:t>enabled</w:t>
            </w:r>
            <w:r>
              <w:rPr>
                <w:rFonts w:ascii="Rubik Light" w:hAnsi="Rubik Light" w:cs="Rubik Light"/>
                <w:szCs w:val="24"/>
              </w:rPr>
              <w:t xml:space="preserve"> DHCW to measure the supply chain emissions more accurately.</w:t>
            </w:r>
          </w:p>
          <w:p w14:paraId="6D4ABB96" w14:textId="79F672D9" w:rsidR="00854E10" w:rsidRDefault="00854E10" w:rsidP="00690356">
            <w:pPr>
              <w:pStyle w:val="Style2"/>
              <w:framePr w:hSpace="0" w:wrap="auto" w:vAnchor="margin" w:hAnchor="text" w:yAlign="inline"/>
              <w:numPr>
                <w:ilvl w:val="0"/>
                <w:numId w:val="7"/>
              </w:numPr>
              <w:jc w:val="both"/>
              <w:rPr>
                <w:rFonts w:ascii="Rubik Light" w:hAnsi="Rubik Light" w:cs="Rubik Light"/>
                <w:szCs w:val="24"/>
              </w:rPr>
            </w:pPr>
            <w:r>
              <w:rPr>
                <w:rFonts w:ascii="Rubik Light" w:hAnsi="Rubik Light" w:cs="Rubik Light"/>
                <w:szCs w:val="24"/>
              </w:rPr>
              <w:t>The overall compliance of planned maintenance of systems and equipment was 99%</w:t>
            </w:r>
            <w:r w:rsidR="000D3B78">
              <w:rPr>
                <w:rFonts w:ascii="Rubik Light" w:hAnsi="Rubik Light" w:cs="Rubik Light"/>
                <w:szCs w:val="24"/>
              </w:rPr>
              <w:t>, which</w:t>
            </w:r>
            <w:r>
              <w:rPr>
                <w:rFonts w:ascii="Rubik Light" w:hAnsi="Rubik Light" w:cs="Rubik Light"/>
                <w:szCs w:val="24"/>
              </w:rPr>
              <w:t xml:space="preserve"> was well ahead of the 90% target.</w:t>
            </w:r>
          </w:p>
          <w:p w14:paraId="4E3CA0BD" w14:textId="0D582286" w:rsidR="00854E10" w:rsidRDefault="00854E10" w:rsidP="00690356">
            <w:pPr>
              <w:pStyle w:val="Style2"/>
              <w:framePr w:hSpace="0" w:wrap="auto" w:vAnchor="margin" w:hAnchor="text" w:yAlign="inline"/>
              <w:numPr>
                <w:ilvl w:val="0"/>
                <w:numId w:val="7"/>
              </w:numPr>
              <w:jc w:val="both"/>
              <w:rPr>
                <w:rFonts w:ascii="Rubik Light" w:hAnsi="Rubik Light" w:cs="Rubik Light"/>
                <w:szCs w:val="24"/>
              </w:rPr>
            </w:pPr>
            <w:r>
              <w:rPr>
                <w:rFonts w:ascii="Rubik Light" w:hAnsi="Rubik Light" w:cs="Rubik Light"/>
                <w:szCs w:val="24"/>
              </w:rPr>
              <w:t xml:space="preserve">Estates had been participating in an audit of decarbonisation with Internal </w:t>
            </w:r>
            <w:r w:rsidR="009C07D9">
              <w:rPr>
                <w:rFonts w:ascii="Rubik Light" w:hAnsi="Rubik Light" w:cs="Rubik Light"/>
                <w:szCs w:val="24"/>
              </w:rPr>
              <w:t>A</w:t>
            </w:r>
            <w:r>
              <w:rPr>
                <w:rFonts w:ascii="Rubik Light" w:hAnsi="Rubik Light" w:cs="Rubik Light"/>
                <w:szCs w:val="24"/>
              </w:rPr>
              <w:t>udit and the report would be presented to a future meeting.</w:t>
            </w:r>
          </w:p>
          <w:p w14:paraId="571FBFBA" w14:textId="7C32D018" w:rsidR="00D61550" w:rsidRPr="00D2592B" w:rsidRDefault="00D61550" w:rsidP="00D61550">
            <w:pPr>
              <w:pStyle w:val="Style2"/>
              <w:framePr w:hSpace="0" w:wrap="auto" w:vAnchor="margin" w:hAnchor="text" w:yAlign="inline"/>
              <w:jc w:val="both"/>
              <w:rPr>
                <w:rFonts w:ascii="Rubik Light" w:hAnsi="Rubik Light" w:cs="Rubik Light"/>
                <w:szCs w:val="24"/>
              </w:rPr>
            </w:pPr>
            <w:r w:rsidRPr="00D2592B">
              <w:rPr>
                <w:rFonts w:ascii="Rubik Light" w:hAnsi="Rubik Light" w:cs="Rubik Light"/>
                <w:szCs w:val="24"/>
              </w:rPr>
              <w:t xml:space="preserve">The Committee </w:t>
            </w:r>
            <w:r w:rsidRPr="00D2592B">
              <w:rPr>
                <w:rFonts w:ascii="Rubik Light" w:hAnsi="Rubik Light" w:cs="Rubik Light"/>
                <w:b/>
                <w:bCs/>
                <w:szCs w:val="24"/>
              </w:rPr>
              <w:t xml:space="preserve">resolved </w:t>
            </w:r>
            <w:r w:rsidRPr="00D2592B">
              <w:rPr>
                <w:rFonts w:ascii="Rubik Light" w:hAnsi="Rubik Light" w:cs="Rubik Light"/>
                <w:szCs w:val="24"/>
              </w:rPr>
              <w:t>to:</w:t>
            </w:r>
          </w:p>
          <w:p w14:paraId="67F490C3" w14:textId="780B2194" w:rsidR="00D61550" w:rsidRPr="00D2592B" w:rsidRDefault="00D61550" w:rsidP="00D61550">
            <w:pPr>
              <w:pStyle w:val="Style3"/>
              <w:ind w:left="144" w:hanging="2"/>
              <w:rPr>
                <w:rFonts w:ascii="Rubik Light" w:hAnsi="Rubik Light" w:cs="Rubik Light"/>
                <w:b/>
                <w:bCs/>
                <w:color w:val="auto"/>
              </w:rPr>
            </w:pPr>
            <w:r w:rsidRPr="00D2592B">
              <w:rPr>
                <w:rFonts w:ascii="Rubik Light" w:hAnsi="Rubik Light" w:cs="Rubik Light"/>
                <w:b/>
                <w:bCs/>
              </w:rPr>
              <w:t>NOTE</w:t>
            </w:r>
            <w:r w:rsidRPr="00D2592B">
              <w:rPr>
                <w:rFonts w:ascii="Rubik Light" w:hAnsi="Rubik Light" w:cs="Rubik Light"/>
              </w:rPr>
              <w:t xml:space="preserve"> the Decarbonisation, Estates and Compliance Report.</w:t>
            </w:r>
          </w:p>
        </w:tc>
        <w:tc>
          <w:tcPr>
            <w:tcW w:w="1417" w:type="dxa"/>
          </w:tcPr>
          <w:p w14:paraId="2C62812D" w14:textId="77777777" w:rsidR="00D61550" w:rsidRPr="00D2592B" w:rsidRDefault="00D61550" w:rsidP="00D61550">
            <w:pPr>
              <w:pStyle w:val="Style2"/>
              <w:framePr w:hSpace="0" w:wrap="auto" w:vAnchor="margin" w:hAnchor="text" w:yAlign="inline"/>
              <w:rPr>
                <w:rFonts w:ascii="Rubik Light" w:hAnsi="Rubik Light" w:cs="Rubik Light"/>
                <w:sz w:val="22"/>
              </w:rPr>
            </w:pPr>
          </w:p>
        </w:tc>
        <w:tc>
          <w:tcPr>
            <w:tcW w:w="1676" w:type="dxa"/>
          </w:tcPr>
          <w:p w14:paraId="5A026A3F" w14:textId="77777777" w:rsidR="00D61550" w:rsidRPr="00D2592B" w:rsidRDefault="00D61550" w:rsidP="00D61550">
            <w:pPr>
              <w:pStyle w:val="Style2"/>
              <w:framePr w:hSpace="0" w:wrap="auto" w:vAnchor="margin" w:hAnchor="text" w:yAlign="inline"/>
              <w:rPr>
                <w:rFonts w:ascii="Rubik Light" w:hAnsi="Rubik Light" w:cs="Rubik Light"/>
                <w:sz w:val="22"/>
              </w:rPr>
            </w:pPr>
          </w:p>
        </w:tc>
      </w:tr>
      <w:tr w:rsidR="00D61550" w:rsidRPr="00D2592B" w14:paraId="6AB0DB06" w14:textId="77777777" w:rsidTr="0028474C">
        <w:trPr>
          <w:gridAfter w:val="1"/>
          <w:wAfter w:w="12" w:type="dxa"/>
          <w:trHeight w:val="348"/>
        </w:trPr>
        <w:tc>
          <w:tcPr>
            <w:tcW w:w="1266" w:type="dxa"/>
          </w:tcPr>
          <w:p w14:paraId="640B1E04" w14:textId="32B1BC11" w:rsidR="00D61550" w:rsidRPr="00D2592B" w:rsidRDefault="00D61550" w:rsidP="00D61550">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5.</w:t>
            </w:r>
            <w:r w:rsidR="004D644F">
              <w:rPr>
                <w:rFonts w:ascii="Rubik Light" w:hAnsi="Rubik Light" w:cs="Rubik Light"/>
                <w:szCs w:val="24"/>
              </w:rPr>
              <w:t>5</w:t>
            </w:r>
          </w:p>
        </w:tc>
        <w:tc>
          <w:tcPr>
            <w:tcW w:w="5812" w:type="dxa"/>
          </w:tcPr>
          <w:p w14:paraId="3FC6C345" w14:textId="7E3AE77F" w:rsidR="00D61550" w:rsidRPr="00D2592B" w:rsidRDefault="00D61550" w:rsidP="00D61550">
            <w:pPr>
              <w:pStyle w:val="Style3"/>
              <w:ind w:left="144" w:hanging="2"/>
              <w:rPr>
                <w:rFonts w:ascii="Rubik Light" w:hAnsi="Rubik Light" w:cs="Rubik Light"/>
                <w:b/>
                <w:bCs/>
                <w:color w:val="auto"/>
              </w:rPr>
            </w:pPr>
            <w:r w:rsidRPr="00D2592B">
              <w:rPr>
                <w:rFonts w:ascii="Rubik Light" w:hAnsi="Rubik Light" w:cs="Rubik Light"/>
                <w:b/>
                <w:bCs/>
                <w:color w:val="auto"/>
              </w:rPr>
              <w:t xml:space="preserve">Corporate Risk </w:t>
            </w:r>
            <w:r w:rsidR="00B311E1">
              <w:rPr>
                <w:rFonts w:ascii="Rubik Light" w:hAnsi="Rubik Light" w:cs="Rubik Light"/>
                <w:b/>
                <w:bCs/>
                <w:color w:val="auto"/>
              </w:rPr>
              <w:t>Register</w:t>
            </w:r>
            <w:r w:rsidRPr="00D2592B">
              <w:rPr>
                <w:rFonts w:ascii="Rubik Light" w:hAnsi="Rubik Light" w:cs="Rubik Light"/>
                <w:b/>
                <w:bCs/>
                <w:color w:val="auto"/>
              </w:rPr>
              <w:t xml:space="preserve"> </w:t>
            </w:r>
            <w:r w:rsidR="00B311E1">
              <w:rPr>
                <w:rFonts w:ascii="Rubik Light" w:hAnsi="Rubik Light" w:cs="Rubik Light"/>
                <w:b/>
                <w:bCs/>
                <w:color w:val="auto"/>
              </w:rPr>
              <w:t xml:space="preserve">- </w:t>
            </w:r>
          </w:p>
          <w:p w14:paraId="69506312" w14:textId="075FFD0F" w:rsidR="00556D66" w:rsidRPr="0058241B" w:rsidRDefault="00B311E1" w:rsidP="0099001D">
            <w:pPr>
              <w:pStyle w:val="Style3"/>
              <w:ind w:left="144" w:right="129" w:hanging="2"/>
              <w:jc w:val="both"/>
              <w:rPr>
                <w:rFonts w:ascii="Rubik Light" w:hAnsi="Rubik Light" w:cs="Rubik Light"/>
              </w:rPr>
            </w:pPr>
            <w:r w:rsidRPr="0058241B">
              <w:rPr>
                <w:rFonts w:ascii="Rubik Light" w:hAnsi="Rubik Light" w:cs="Rubik Light"/>
              </w:rPr>
              <w:lastRenderedPageBreak/>
              <w:t xml:space="preserve">CD provided a verbal update on the Board Assurance Framework which </w:t>
            </w:r>
            <w:r w:rsidR="0058241B" w:rsidRPr="0058241B">
              <w:rPr>
                <w:rFonts w:ascii="Rubik Light" w:hAnsi="Rubik Light" w:cs="Rubik Light"/>
              </w:rPr>
              <w:t>was</w:t>
            </w:r>
            <w:r w:rsidRPr="0058241B">
              <w:rPr>
                <w:rFonts w:ascii="Rubik Light" w:hAnsi="Rubik Light" w:cs="Rubik Light"/>
              </w:rPr>
              <w:t xml:space="preserve"> in the process of being reviewed for 2024/25 following the approval of the IMTP 2024-2027 and the DHCW long term strategy.</w:t>
            </w:r>
          </w:p>
          <w:p w14:paraId="5AECC566" w14:textId="2CB71E0B" w:rsidR="007774E9" w:rsidRPr="0058241B" w:rsidRDefault="0058241B" w:rsidP="00690356">
            <w:pPr>
              <w:pStyle w:val="Style3"/>
              <w:numPr>
                <w:ilvl w:val="0"/>
                <w:numId w:val="13"/>
              </w:numPr>
              <w:ind w:right="129"/>
              <w:jc w:val="both"/>
              <w:rPr>
                <w:rFonts w:ascii="Rubik Light" w:hAnsi="Rubik Light" w:cs="Rubik Light"/>
              </w:rPr>
            </w:pPr>
            <w:r>
              <w:rPr>
                <w:rFonts w:ascii="Rubik Light" w:hAnsi="Rubik Light" w:cs="Rubik Light"/>
              </w:rPr>
              <w:t>The r</w:t>
            </w:r>
            <w:r w:rsidR="007774E9" w:rsidRPr="0058241B">
              <w:rPr>
                <w:rFonts w:ascii="Rubik Light" w:hAnsi="Rubik Light" w:cs="Rubik Light"/>
              </w:rPr>
              <w:t>eview include</w:t>
            </w:r>
            <w:r>
              <w:rPr>
                <w:rFonts w:ascii="Rubik Light" w:hAnsi="Rubik Light" w:cs="Rubik Light"/>
              </w:rPr>
              <w:t>d the</w:t>
            </w:r>
            <w:r w:rsidR="007774E9" w:rsidRPr="0058241B">
              <w:rPr>
                <w:rFonts w:ascii="Rubik Light" w:hAnsi="Rubik Light" w:cs="Rubik Light"/>
              </w:rPr>
              <w:t xml:space="preserve"> assessment of control and </w:t>
            </w:r>
            <w:r>
              <w:rPr>
                <w:rFonts w:ascii="Rubik Light" w:hAnsi="Rubik Light" w:cs="Rubik Light"/>
              </w:rPr>
              <w:t xml:space="preserve">assurances </w:t>
            </w:r>
            <w:r w:rsidR="007774E9" w:rsidRPr="0058241B">
              <w:rPr>
                <w:rFonts w:ascii="Rubik Light" w:hAnsi="Rubik Light" w:cs="Rubik Light"/>
              </w:rPr>
              <w:t>in place</w:t>
            </w:r>
            <w:r>
              <w:rPr>
                <w:rFonts w:ascii="Rubik Light" w:hAnsi="Rubik Light" w:cs="Rubik Light"/>
              </w:rPr>
              <w:t xml:space="preserve"> over the last financial year.</w:t>
            </w:r>
            <w:r w:rsidR="007774E9" w:rsidRPr="0058241B">
              <w:rPr>
                <w:rFonts w:ascii="Rubik Light" w:hAnsi="Rubik Light" w:cs="Rubik Light"/>
              </w:rPr>
              <w:t xml:space="preserve"> </w:t>
            </w:r>
          </w:p>
          <w:p w14:paraId="124A1C77" w14:textId="7CD7227D" w:rsidR="007774E9" w:rsidRDefault="007774E9" w:rsidP="00690356">
            <w:pPr>
              <w:pStyle w:val="Style3"/>
              <w:numPr>
                <w:ilvl w:val="0"/>
                <w:numId w:val="13"/>
              </w:numPr>
              <w:ind w:right="129"/>
              <w:jc w:val="both"/>
              <w:rPr>
                <w:rFonts w:ascii="Rubik Light" w:hAnsi="Rubik Light" w:cs="Rubik Light"/>
              </w:rPr>
            </w:pPr>
            <w:r w:rsidRPr="001A732D">
              <w:rPr>
                <w:rFonts w:ascii="Rubik Light" w:hAnsi="Rubik Light" w:cs="Rubik Light"/>
              </w:rPr>
              <w:t>Board will take part in</w:t>
            </w:r>
            <w:r w:rsidR="001A732D">
              <w:rPr>
                <w:rFonts w:ascii="Rubik Light" w:hAnsi="Rubik Light" w:cs="Rubik Light"/>
              </w:rPr>
              <w:t xml:space="preserve"> a</w:t>
            </w:r>
            <w:r w:rsidRPr="001A732D">
              <w:rPr>
                <w:rFonts w:ascii="Rubik Light" w:hAnsi="Rubik Light" w:cs="Rubik Light"/>
              </w:rPr>
              <w:t xml:space="preserve"> review to evaluate </w:t>
            </w:r>
            <w:r w:rsidR="001A732D">
              <w:rPr>
                <w:rFonts w:ascii="Rubik Light" w:hAnsi="Rubik Light" w:cs="Rubik Light"/>
              </w:rPr>
              <w:t xml:space="preserve">the </w:t>
            </w:r>
            <w:r w:rsidRPr="001A732D">
              <w:rPr>
                <w:rFonts w:ascii="Rubik Light" w:hAnsi="Rubik Light" w:cs="Rubik Light"/>
              </w:rPr>
              <w:t xml:space="preserve">risk appetite </w:t>
            </w:r>
            <w:r w:rsidR="001A732D">
              <w:rPr>
                <w:rFonts w:ascii="Rubik Light" w:hAnsi="Rubik Light" w:cs="Rubik Light"/>
              </w:rPr>
              <w:t>later in April</w:t>
            </w:r>
          </w:p>
          <w:p w14:paraId="5F0CE0D6" w14:textId="3C880F3F" w:rsidR="001A732D" w:rsidRDefault="001A732D" w:rsidP="00690356">
            <w:pPr>
              <w:pStyle w:val="Style3"/>
              <w:numPr>
                <w:ilvl w:val="0"/>
                <w:numId w:val="13"/>
              </w:numPr>
              <w:ind w:right="129"/>
              <w:jc w:val="both"/>
              <w:rPr>
                <w:rFonts w:ascii="Rubik Light" w:hAnsi="Rubik Light" w:cs="Rubik Light"/>
              </w:rPr>
            </w:pPr>
            <w:r>
              <w:rPr>
                <w:rFonts w:ascii="Rubik Light" w:hAnsi="Rubik Light" w:cs="Rubik Light"/>
              </w:rPr>
              <w:t xml:space="preserve">There were two risks assigned to the Committee for oversight and scrutiny: DHCW0312 the Digital Cost Pressure Service Model Changes risk and DHCW 0331, the Fixed Term </w:t>
            </w:r>
            <w:r w:rsidR="009C07D9">
              <w:rPr>
                <w:rFonts w:ascii="Rubik Light" w:hAnsi="Rubik Light" w:cs="Rubik Light"/>
              </w:rPr>
              <w:t>F</w:t>
            </w:r>
            <w:r>
              <w:rPr>
                <w:rFonts w:ascii="Rubik Light" w:hAnsi="Rubik Light" w:cs="Rubik Light"/>
              </w:rPr>
              <w:t xml:space="preserve">unding </w:t>
            </w:r>
            <w:r w:rsidR="009C07D9">
              <w:rPr>
                <w:rFonts w:ascii="Rubik Light" w:hAnsi="Rubik Light" w:cs="Rubik Light"/>
              </w:rPr>
              <w:t>R</w:t>
            </w:r>
            <w:r>
              <w:rPr>
                <w:rFonts w:ascii="Rubik Light" w:hAnsi="Rubik Light" w:cs="Rubik Light"/>
              </w:rPr>
              <w:t>esource risk.</w:t>
            </w:r>
          </w:p>
          <w:p w14:paraId="3F8FE06E" w14:textId="4ABDC48B" w:rsidR="0023751F" w:rsidRPr="0023751F" w:rsidRDefault="001A732D" w:rsidP="00690356">
            <w:pPr>
              <w:pStyle w:val="Style3"/>
              <w:numPr>
                <w:ilvl w:val="0"/>
                <w:numId w:val="13"/>
              </w:numPr>
              <w:ind w:right="129"/>
              <w:jc w:val="both"/>
              <w:rPr>
                <w:rFonts w:ascii="Rubik Light" w:hAnsi="Rubik Light" w:cs="Rubik Light"/>
              </w:rPr>
            </w:pPr>
            <w:r>
              <w:rPr>
                <w:rFonts w:ascii="Rubik Light" w:hAnsi="Rubik Light" w:cs="Rubik Light"/>
              </w:rPr>
              <w:t>The report outlined the target risk score</w:t>
            </w:r>
            <w:r w:rsidR="009C07D9">
              <w:rPr>
                <w:rFonts w:ascii="Rubik Light" w:hAnsi="Rubik Light" w:cs="Rubik Light"/>
              </w:rPr>
              <w:t>s</w:t>
            </w:r>
            <w:r>
              <w:rPr>
                <w:rFonts w:ascii="Rubik Light" w:hAnsi="Rubik Light" w:cs="Rubik Light"/>
              </w:rPr>
              <w:t xml:space="preserve"> that w</w:t>
            </w:r>
            <w:r w:rsidR="009C07D9">
              <w:rPr>
                <w:rFonts w:ascii="Rubik Light" w:hAnsi="Rubik Light" w:cs="Rubik Light"/>
              </w:rPr>
              <w:t>ere being</w:t>
            </w:r>
            <w:r>
              <w:rPr>
                <w:rFonts w:ascii="Rubik Light" w:hAnsi="Rubik Light" w:cs="Rubik Light"/>
              </w:rPr>
              <w:t xml:space="preserve"> worked towards to bring the risk</w:t>
            </w:r>
            <w:r w:rsidR="009C07D9">
              <w:rPr>
                <w:rFonts w:ascii="Rubik Light" w:hAnsi="Rubik Light" w:cs="Rubik Light"/>
              </w:rPr>
              <w:t>s</w:t>
            </w:r>
            <w:r>
              <w:rPr>
                <w:rFonts w:ascii="Rubik Light" w:hAnsi="Rubik Light" w:cs="Rubik Light"/>
              </w:rPr>
              <w:t xml:space="preserve"> down</w:t>
            </w:r>
            <w:r w:rsidR="0023751F">
              <w:rPr>
                <w:rFonts w:ascii="Rubik Light" w:hAnsi="Rubik Light" w:cs="Rubik Light"/>
              </w:rPr>
              <w:t xml:space="preserve">.  An update was received on how this would be achieved.  Looking at the </w:t>
            </w:r>
            <w:r w:rsidR="000D3B78">
              <w:rPr>
                <w:rFonts w:ascii="Rubik Light" w:hAnsi="Rubik Light" w:cs="Rubik Light"/>
              </w:rPr>
              <w:t>longer-term</w:t>
            </w:r>
            <w:r w:rsidR="0023751F">
              <w:rPr>
                <w:rFonts w:ascii="Rubik Light" w:hAnsi="Rubik Light" w:cs="Rubik Light"/>
              </w:rPr>
              <w:t xml:space="preserve"> sustainability through the transformational programme and the road map being developed.  This </w:t>
            </w:r>
            <w:r w:rsidR="000D3B78">
              <w:rPr>
                <w:rFonts w:ascii="Rubik Light" w:hAnsi="Rubik Light" w:cs="Rubik Light"/>
              </w:rPr>
              <w:t>will</w:t>
            </w:r>
            <w:r w:rsidR="0023751F">
              <w:rPr>
                <w:rFonts w:ascii="Rubik Light" w:hAnsi="Rubik Light" w:cs="Rubik Light"/>
              </w:rPr>
              <w:t xml:space="preserve"> be brought back to the Committee later in the year.</w:t>
            </w:r>
          </w:p>
          <w:p w14:paraId="2063CC16" w14:textId="213F6A82" w:rsidR="00D61550" w:rsidRPr="00D2592B" w:rsidRDefault="00D61550" w:rsidP="0099001D">
            <w:pPr>
              <w:pStyle w:val="Style3"/>
              <w:ind w:left="144" w:right="129" w:hanging="2"/>
              <w:jc w:val="both"/>
              <w:rPr>
                <w:rFonts w:ascii="Rubik Light" w:hAnsi="Rubik Light" w:cs="Rubik Light"/>
              </w:rPr>
            </w:pPr>
            <w:r w:rsidRPr="00D2592B">
              <w:rPr>
                <w:rFonts w:ascii="Rubik Light" w:hAnsi="Rubik Light" w:cs="Rubik Light"/>
              </w:rPr>
              <w:t xml:space="preserve">The Committee </w:t>
            </w:r>
            <w:r w:rsidRPr="00D2592B">
              <w:rPr>
                <w:rFonts w:ascii="Rubik Light" w:hAnsi="Rubik Light" w:cs="Rubik Light"/>
                <w:b/>
                <w:bCs/>
              </w:rPr>
              <w:t>resolved</w:t>
            </w:r>
            <w:r w:rsidRPr="00D2592B">
              <w:rPr>
                <w:rFonts w:ascii="Rubik Light" w:hAnsi="Rubik Light" w:cs="Rubik Light"/>
              </w:rPr>
              <w:t xml:space="preserve"> to:</w:t>
            </w:r>
          </w:p>
          <w:p w14:paraId="198B686E" w14:textId="192F914D" w:rsidR="00D61550" w:rsidRPr="00D2592B" w:rsidRDefault="00D61550" w:rsidP="00D61550">
            <w:pPr>
              <w:pStyle w:val="Style3"/>
              <w:ind w:left="144" w:right="131" w:hanging="2"/>
              <w:jc w:val="both"/>
              <w:rPr>
                <w:rFonts w:ascii="Rubik Light" w:hAnsi="Rubik Light" w:cs="Rubik Light"/>
                <w:color w:val="auto"/>
              </w:rPr>
            </w:pPr>
            <w:r w:rsidRPr="00D2592B">
              <w:rPr>
                <w:rFonts w:ascii="Rubik Light" w:hAnsi="Rubik Light" w:cs="Rubik Light"/>
                <w:b/>
                <w:bCs/>
                <w:color w:val="auto"/>
              </w:rPr>
              <w:t xml:space="preserve">DISCUSS </w:t>
            </w:r>
            <w:r w:rsidRPr="00D2592B">
              <w:rPr>
                <w:rFonts w:ascii="Rubik Light" w:hAnsi="Rubik Light" w:cs="Rubik Light"/>
                <w:color w:val="auto"/>
              </w:rPr>
              <w:t xml:space="preserve">the Corporate </w:t>
            </w:r>
            <w:r w:rsidR="00C051C6">
              <w:rPr>
                <w:rFonts w:ascii="Rubik Light" w:hAnsi="Rubik Light" w:cs="Rubik Light"/>
                <w:color w:val="auto"/>
              </w:rPr>
              <w:t>Risk Register.</w:t>
            </w:r>
          </w:p>
        </w:tc>
        <w:tc>
          <w:tcPr>
            <w:tcW w:w="1417" w:type="dxa"/>
          </w:tcPr>
          <w:p w14:paraId="143209CC" w14:textId="035CF5B7" w:rsidR="00D61550" w:rsidRPr="00D2592B" w:rsidRDefault="00D61550" w:rsidP="00D61550">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Noted</w:t>
            </w:r>
          </w:p>
        </w:tc>
        <w:tc>
          <w:tcPr>
            <w:tcW w:w="1676" w:type="dxa"/>
          </w:tcPr>
          <w:p w14:paraId="5EAE95AC" w14:textId="58553F92" w:rsidR="00D61550" w:rsidRPr="00D2592B" w:rsidRDefault="0010643E" w:rsidP="00D61550">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4D644F" w:rsidRPr="00D2592B" w14:paraId="67952621" w14:textId="77777777" w:rsidTr="0028474C">
        <w:trPr>
          <w:gridAfter w:val="1"/>
          <w:wAfter w:w="12" w:type="dxa"/>
          <w:trHeight w:val="348"/>
        </w:trPr>
        <w:tc>
          <w:tcPr>
            <w:tcW w:w="1266" w:type="dxa"/>
          </w:tcPr>
          <w:p w14:paraId="5D54B519" w14:textId="357FFA0D" w:rsidR="004D644F" w:rsidRPr="00D2592B" w:rsidRDefault="004D644F" w:rsidP="004D644F">
            <w:pPr>
              <w:pStyle w:val="Style2"/>
              <w:framePr w:hSpace="0" w:wrap="auto" w:vAnchor="margin" w:hAnchor="text" w:yAlign="inline"/>
              <w:jc w:val="center"/>
              <w:rPr>
                <w:rFonts w:ascii="Rubik Light" w:hAnsi="Rubik Light" w:cs="Rubik Light"/>
                <w:szCs w:val="24"/>
              </w:rPr>
            </w:pPr>
            <w:r>
              <w:rPr>
                <w:rFonts w:ascii="Rubik Light" w:hAnsi="Rubik Light" w:cs="Rubik Light"/>
                <w:szCs w:val="24"/>
              </w:rPr>
              <w:t>5.6</w:t>
            </w:r>
          </w:p>
        </w:tc>
        <w:tc>
          <w:tcPr>
            <w:tcW w:w="5812" w:type="dxa"/>
          </w:tcPr>
          <w:p w14:paraId="60032D5E" w14:textId="77777777" w:rsidR="004D644F" w:rsidRPr="00D2592B" w:rsidRDefault="004D644F" w:rsidP="004D644F">
            <w:pPr>
              <w:pStyle w:val="Style3"/>
              <w:ind w:left="144" w:hanging="2"/>
              <w:rPr>
                <w:rFonts w:ascii="Rubik Light" w:hAnsi="Rubik Light" w:cs="Rubik Light"/>
                <w:b/>
                <w:bCs/>
              </w:rPr>
            </w:pPr>
            <w:r w:rsidRPr="00D2592B">
              <w:rPr>
                <w:rFonts w:ascii="Rubik Light" w:hAnsi="Rubik Light" w:cs="Rubik Light"/>
                <w:b/>
                <w:bCs/>
              </w:rPr>
              <w:t>Procurement and Scheme of Delegation Compliance Report</w:t>
            </w:r>
          </w:p>
          <w:p w14:paraId="74F058F2" w14:textId="77777777" w:rsidR="004D644F" w:rsidRPr="00D2592B" w:rsidRDefault="004D644F" w:rsidP="004D644F">
            <w:pPr>
              <w:pStyle w:val="Style3"/>
              <w:ind w:left="144" w:right="130" w:hanging="2"/>
              <w:jc w:val="both"/>
              <w:rPr>
                <w:rFonts w:ascii="Rubik Light" w:hAnsi="Rubik Light" w:cs="Rubik Light"/>
              </w:rPr>
            </w:pPr>
            <w:r w:rsidRPr="00D2592B">
              <w:rPr>
                <w:rFonts w:ascii="Rubik Light" w:hAnsi="Rubik Light" w:cs="Rubik Light"/>
              </w:rPr>
              <w:t>Julie Francis, Head of Commercial Services (JF) presented the report on Procurement and Scheme of Delegation Compliance.  The following was highlighted from the report:-</w:t>
            </w:r>
          </w:p>
          <w:p w14:paraId="24847B33" w14:textId="0E201671" w:rsidR="004D644F" w:rsidRDefault="00D5359C" w:rsidP="00690356">
            <w:pPr>
              <w:pStyle w:val="Style3"/>
              <w:numPr>
                <w:ilvl w:val="0"/>
                <w:numId w:val="9"/>
              </w:numPr>
              <w:ind w:right="132"/>
              <w:jc w:val="both"/>
              <w:rPr>
                <w:rFonts w:ascii="Rubik Light" w:hAnsi="Rubik Light" w:cs="Rubik Light"/>
                <w:color w:val="auto"/>
              </w:rPr>
            </w:pPr>
            <w:r>
              <w:rPr>
                <w:rFonts w:ascii="Rubik Light" w:hAnsi="Rubik Light" w:cs="Rubik Light"/>
                <w:color w:val="auto"/>
              </w:rPr>
              <w:t>5 x single tenders</w:t>
            </w:r>
            <w:r w:rsidR="009867CD">
              <w:rPr>
                <w:rFonts w:ascii="Rubik Light" w:hAnsi="Rubik Light" w:cs="Rubik Light"/>
                <w:color w:val="auto"/>
              </w:rPr>
              <w:t xml:space="preserve"> to a value of £</w:t>
            </w:r>
            <w:r w:rsidR="0023751F">
              <w:rPr>
                <w:rFonts w:ascii="Rubik Light" w:hAnsi="Rubik Light" w:cs="Rubik Light"/>
                <w:color w:val="auto"/>
              </w:rPr>
              <w:t>259,861.73</w:t>
            </w:r>
            <w:r w:rsidR="009867CD">
              <w:rPr>
                <w:rFonts w:ascii="Rubik Light" w:hAnsi="Rubik Light" w:cs="Rubik Light"/>
                <w:color w:val="auto"/>
              </w:rPr>
              <w:t xml:space="preserve"> </w:t>
            </w:r>
          </w:p>
          <w:p w14:paraId="5FE4F237" w14:textId="4D94A21C" w:rsidR="00D5359C" w:rsidRDefault="00D5359C" w:rsidP="00690356">
            <w:pPr>
              <w:pStyle w:val="Style3"/>
              <w:numPr>
                <w:ilvl w:val="0"/>
                <w:numId w:val="9"/>
              </w:numPr>
              <w:ind w:right="132"/>
              <w:jc w:val="both"/>
              <w:rPr>
                <w:rFonts w:ascii="Rubik Light" w:hAnsi="Rubik Light" w:cs="Rubik Light"/>
                <w:color w:val="auto"/>
              </w:rPr>
            </w:pPr>
            <w:r>
              <w:rPr>
                <w:rFonts w:ascii="Rubik Light" w:hAnsi="Rubik Light" w:cs="Rubik Light"/>
                <w:color w:val="auto"/>
              </w:rPr>
              <w:t>6 x Change Control</w:t>
            </w:r>
          </w:p>
          <w:p w14:paraId="32EB57D1" w14:textId="4AC138A3" w:rsidR="00D5359C" w:rsidRPr="0023751F" w:rsidRDefault="00D5359C" w:rsidP="00690356">
            <w:pPr>
              <w:pStyle w:val="Style3"/>
              <w:numPr>
                <w:ilvl w:val="0"/>
                <w:numId w:val="9"/>
              </w:numPr>
              <w:ind w:right="132"/>
              <w:jc w:val="both"/>
              <w:rPr>
                <w:rFonts w:ascii="Rubik Light" w:hAnsi="Rubik Light" w:cs="Rubik Light"/>
                <w:color w:val="auto"/>
              </w:rPr>
            </w:pPr>
            <w:r w:rsidRPr="0023751F">
              <w:rPr>
                <w:rFonts w:ascii="Rubik Light" w:hAnsi="Rubik Light" w:cs="Rubik Light"/>
                <w:color w:val="auto"/>
              </w:rPr>
              <w:t xml:space="preserve">2 work packages were called off retrospectively which did not meet the Framework rules or the Standing Financial Instructions.  P812 External Workforce Resource Framework, Work Package 7 (Kainos) </w:t>
            </w:r>
            <w:r w:rsidR="0023751F" w:rsidRPr="0023751F">
              <w:rPr>
                <w:rFonts w:ascii="Rubik Light" w:hAnsi="Rubik Light" w:cs="Rubik Light"/>
                <w:color w:val="auto"/>
              </w:rPr>
              <w:t xml:space="preserve">for a value of £390,000 and one for </w:t>
            </w:r>
            <w:r w:rsidRPr="0023751F">
              <w:rPr>
                <w:rFonts w:ascii="Rubik Light" w:hAnsi="Rubik Light" w:cs="Rubik Light"/>
                <w:color w:val="auto"/>
              </w:rPr>
              <w:t>P812 Digital Programmes Office</w:t>
            </w:r>
            <w:r w:rsidR="0023751F">
              <w:rPr>
                <w:rFonts w:ascii="Rubik Light" w:hAnsi="Rubik Light" w:cs="Rubik Light"/>
                <w:color w:val="auto"/>
              </w:rPr>
              <w:t xml:space="preserve">, </w:t>
            </w:r>
            <w:r w:rsidRPr="0023751F">
              <w:rPr>
                <w:rFonts w:ascii="Rubik Light" w:hAnsi="Rubik Light" w:cs="Rubik Light"/>
                <w:color w:val="auto"/>
              </w:rPr>
              <w:t>Work Package 14 (TPX impact)</w:t>
            </w:r>
            <w:r w:rsidR="0023751F">
              <w:rPr>
                <w:rFonts w:ascii="Rubik Light" w:hAnsi="Rubik Light" w:cs="Rubik Light"/>
                <w:color w:val="auto"/>
              </w:rPr>
              <w:t xml:space="preserve"> for a value of </w:t>
            </w:r>
            <w:r w:rsidR="0023751F">
              <w:rPr>
                <w:rFonts w:ascii="Rubik Light" w:hAnsi="Rubik Light" w:cs="Rubik Light"/>
                <w:color w:val="auto"/>
              </w:rPr>
              <w:lastRenderedPageBreak/>
              <w:t>£271,000.</w:t>
            </w:r>
          </w:p>
          <w:p w14:paraId="237ACDF4" w14:textId="5121DA8E" w:rsidR="002455B5" w:rsidRDefault="002455B5" w:rsidP="002455B5">
            <w:pPr>
              <w:pStyle w:val="Style3"/>
              <w:ind w:left="141" w:right="132"/>
              <w:jc w:val="both"/>
              <w:rPr>
                <w:rFonts w:ascii="Rubik Light" w:hAnsi="Rubik Light" w:cs="Rubik Light"/>
                <w:color w:val="auto"/>
              </w:rPr>
            </w:pPr>
            <w:r>
              <w:rPr>
                <w:rFonts w:ascii="Rubik Light" w:hAnsi="Rubik Light" w:cs="Rubik Light"/>
                <w:color w:val="auto"/>
              </w:rPr>
              <w:t>It was noted that</w:t>
            </w:r>
            <w:r w:rsidR="001D243A">
              <w:rPr>
                <w:rFonts w:ascii="Rubik Light" w:hAnsi="Rubik Light" w:cs="Rubik Light"/>
                <w:color w:val="auto"/>
              </w:rPr>
              <w:t xml:space="preserve"> this was not the first</w:t>
            </w:r>
            <w:r>
              <w:rPr>
                <w:rFonts w:ascii="Rubik Light" w:hAnsi="Rubik Light" w:cs="Rubik Light"/>
                <w:color w:val="auto"/>
              </w:rPr>
              <w:t xml:space="preserve"> </w:t>
            </w:r>
            <w:r w:rsidR="0029506B">
              <w:rPr>
                <w:rFonts w:ascii="Rubik Light" w:hAnsi="Rubik Light" w:cs="Rubik Light"/>
                <w:color w:val="auto"/>
              </w:rPr>
              <w:t>non-compliance</w:t>
            </w:r>
            <w:r>
              <w:rPr>
                <w:rFonts w:ascii="Rubik Light" w:hAnsi="Rubik Light" w:cs="Rubik Light"/>
                <w:color w:val="auto"/>
              </w:rPr>
              <w:t xml:space="preserve"> </w:t>
            </w:r>
            <w:r w:rsidR="009F05E5">
              <w:rPr>
                <w:rFonts w:ascii="Rubik Light" w:hAnsi="Rubik Light" w:cs="Rubik Light"/>
                <w:color w:val="auto"/>
              </w:rPr>
              <w:t>with SFIs</w:t>
            </w:r>
            <w:r w:rsidR="00865B2B">
              <w:rPr>
                <w:rFonts w:ascii="Rubik Light" w:hAnsi="Rubik Light" w:cs="Rubik Light"/>
                <w:color w:val="auto"/>
              </w:rPr>
              <w:t>.</w:t>
            </w:r>
            <w:r>
              <w:rPr>
                <w:rFonts w:ascii="Rubik Light" w:hAnsi="Rubik Light" w:cs="Rubik Light"/>
                <w:color w:val="auto"/>
              </w:rPr>
              <w:t xml:space="preserve"> </w:t>
            </w:r>
          </w:p>
          <w:p w14:paraId="7C700E78" w14:textId="71FD6242" w:rsidR="002455B5" w:rsidRDefault="002455B5" w:rsidP="002455B5">
            <w:pPr>
              <w:pStyle w:val="Style3"/>
              <w:ind w:left="141" w:right="132"/>
              <w:jc w:val="both"/>
              <w:rPr>
                <w:rFonts w:ascii="Rubik Light" w:hAnsi="Rubik Light" w:cs="Rubik Light"/>
                <w:color w:val="auto"/>
              </w:rPr>
            </w:pPr>
            <w:r>
              <w:rPr>
                <w:rFonts w:ascii="Rubik Light" w:hAnsi="Rubik Light" w:cs="Rubik Light"/>
                <w:color w:val="auto"/>
              </w:rPr>
              <w:t>JF provided the Committee with the processes put in place to avoid another incident of a retrospective call off which included</w:t>
            </w:r>
            <w:r w:rsidR="0023751F">
              <w:rPr>
                <w:rFonts w:ascii="Rubik Light" w:hAnsi="Rubik Light" w:cs="Rubik Light"/>
                <w:color w:val="auto"/>
              </w:rPr>
              <w:t xml:space="preserve">;  adopting a </w:t>
            </w:r>
            <w:r w:rsidR="000D3B78">
              <w:rPr>
                <w:rFonts w:ascii="Rubik Light" w:hAnsi="Rubik Light" w:cs="Rubik Light"/>
                <w:color w:val="auto"/>
              </w:rPr>
              <w:t>multi-faceted</w:t>
            </w:r>
            <w:r w:rsidR="0023751F">
              <w:rPr>
                <w:rFonts w:ascii="Rubik Light" w:hAnsi="Rubik Light" w:cs="Rubik Light"/>
                <w:color w:val="auto"/>
              </w:rPr>
              <w:t xml:space="preserve"> </w:t>
            </w:r>
            <w:r w:rsidR="005B62F3">
              <w:rPr>
                <w:rFonts w:ascii="Rubik Light" w:hAnsi="Rubik Light" w:cs="Rubik Light"/>
                <w:color w:val="auto"/>
              </w:rPr>
              <w:t xml:space="preserve">approach, a closer partnership with lead directors across the organisation to understand the programmes of activity from </w:t>
            </w:r>
            <w:r w:rsidR="00C872DD">
              <w:rPr>
                <w:rFonts w:ascii="Rubik Light" w:hAnsi="Rubik Light" w:cs="Rubik Light"/>
                <w:color w:val="auto"/>
              </w:rPr>
              <w:t>both</w:t>
            </w:r>
            <w:r w:rsidR="005B62F3">
              <w:rPr>
                <w:rFonts w:ascii="Rubik Light" w:hAnsi="Rubik Light" w:cs="Rubik Light"/>
                <w:color w:val="auto"/>
              </w:rPr>
              <w:t xml:space="preserve"> a procurement and contracting perspective, identifying key resources for further training and education and</w:t>
            </w:r>
            <w:r>
              <w:rPr>
                <w:rFonts w:ascii="Rubik Light" w:hAnsi="Rubik Light" w:cs="Rubik Light"/>
                <w:color w:val="auto"/>
              </w:rPr>
              <w:t xml:space="preserve"> reminding  third party suppliers that they should not undertake any work unless there was a requisition in place.</w:t>
            </w:r>
          </w:p>
          <w:p w14:paraId="0E174BBD" w14:textId="181D2DFE" w:rsidR="004D644F" w:rsidRPr="00D2592B" w:rsidRDefault="004D644F" w:rsidP="004D644F">
            <w:pPr>
              <w:pStyle w:val="Style3"/>
              <w:ind w:left="141"/>
              <w:rPr>
                <w:rFonts w:ascii="Rubik Light" w:hAnsi="Rubik Light" w:cs="Rubik Light"/>
                <w:color w:val="auto"/>
              </w:rPr>
            </w:pPr>
            <w:r w:rsidRPr="00D2592B">
              <w:rPr>
                <w:rFonts w:ascii="Rubik Light" w:hAnsi="Rubik Light" w:cs="Rubik Light"/>
                <w:color w:val="auto"/>
              </w:rPr>
              <w:t xml:space="preserve">The Committee </w:t>
            </w:r>
            <w:r w:rsidRPr="00D2592B">
              <w:rPr>
                <w:rFonts w:ascii="Rubik Light" w:hAnsi="Rubik Light" w:cs="Rubik Light"/>
                <w:b/>
                <w:bCs/>
                <w:color w:val="auto"/>
              </w:rPr>
              <w:t>resolved</w:t>
            </w:r>
            <w:r w:rsidRPr="00D2592B">
              <w:rPr>
                <w:rFonts w:ascii="Rubik Light" w:hAnsi="Rubik Light" w:cs="Rubik Light"/>
                <w:color w:val="auto"/>
              </w:rPr>
              <w:t xml:space="preserve"> to:</w:t>
            </w:r>
          </w:p>
          <w:p w14:paraId="2EC14E81" w14:textId="77777777" w:rsidR="004D644F" w:rsidRPr="00D2592B" w:rsidRDefault="004D644F" w:rsidP="004D644F">
            <w:pPr>
              <w:pStyle w:val="Style3"/>
              <w:ind w:left="144" w:right="130" w:hanging="2"/>
              <w:jc w:val="both"/>
              <w:rPr>
                <w:rFonts w:ascii="Rubik Light" w:hAnsi="Rubik Light" w:cs="Rubik Light"/>
                <w:b/>
                <w:bCs/>
              </w:rPr>
            </w:pPr>
            <w:r w:rsidRPr="00D2592B">
              <w:rPr>
                <w:rFonts w:ascii="Rubik Light" w:hAnsi="Rubik Light" w:cs="Rubik Light"/>
                <w:b/>
                <w:bCs/>
                <w:color w:val="auto"/>
              </w:rPr>
              <w:t>NOTE</w:t>
            </w:r>
            <w:r w:rsidRPr="00D2592B">
              <w:rPr>
                <w:rFonts w:ascii="Rubik Light" w:hAnsi="Rubik Light" w:cs="Rubik Light"/>
                <w:color w:val="auto"/>
              </w:rPr>
              <w:t xml:space="preserve"> the </w:t>
            </w:r>
            <w:r w:rsidRPr="00D2592B">
              <w:rPr>
                <w:rFonts w:ascii="Rubik Light" w:hAnsi="Rubik Light" w:cs="Rubik Light"/>
              </w:rPr>
              <w:t>Procurement and Scheme of Delegation Compliance Report and the escalation of a non-compliance of SFI.</w:t>
            </w:r>
          </w:p>
          <w:p w14:paraId="15B45D39" w14:textId="77777777" w:rsidR="004D644F" w:rsidRPr="00D2592B" w:rsidRDefault="004D644F" w:rsidP="004D644F">
            <w:pPr>
              <w:pStyle w:val="Style3"/>
              <w:ind w:left="144" w:hanging="2"/>
              <w:rPr>
                <w:rFonts w:ascii="Rubik Light" w:hAnsi="Rubik Light" w:cs="Rubik Light"/>
                <w:b/>
                <w:bCs/>
                <w:color w:val="auto"/>
              </w:rPr>
            </w:pPr>
          </w:p>
        </w:tc>
        <w:tc>
          <w:tcPr>
            <w:tcW w:w="1417" w:type="dxa"/>
          </w:tcPr>
          <w:p w14:paraId="4368FEB7" w14:textId="7BE2F338" w:rsidR="004D644F" w:rsidRPr="00D2592B" w:rsidRDefault="0010643E" w:rsidP="004D644F">
            <w:pPr>
              <w:pStyle w:val="Style2"/>
              <w:framePr w:hSpace="0" w:wrap="auto" w:vAnchor="margin" w:hAnchor="text" w:yAlign="inline"/>
              <w:rPr>
                <w:rFonts w:ascii="Rubik Light" w:hAnsi="Rubik Light" w:cs="Rubik Light"/>
                <w:sz w:val="22"/>
              </w:rPr>
            </w:pPr>
            <w:r>
              <w:rPr>
                <w:rFonts w:ascii="Rubik Light" w:hAnsi="Rubik Light" w:cs="Rubik Light"/>
                <w:sz w:val="22"/>
              </w:rPr>
              <w:lastRenderedPageBreak/>
              <w:t>Noted</w:t>
            </w:r>
          </w:p>
        </w:tc>
        <w:tc>
          <w:tcPr>
            <w:tcW w:w="1676" w:type="dxa"/>
          </w:tcPr>
          <w:p w14:paraId="2E00965C" w14:textId="6BBF5C65" w:rsidR="004D644F" w:rsidRPr="00D2592B" w:rsidRDefault="0010643E" w:rsidP="004D644F">
            <w:pPr>
              <w:pStyle w:val="Style2"/>
              <w:framePr w:hSpace="0" w:wrap="auto" w:vAnchor="margin" w:hAnchor="text" w:yAlign="inline"/>
              <w:rPr>
                <w:rFonts w:ascii="Rubik Light" w:hAnsi="Rubik Light" w:cs="Rubik Light"/>
                <w:sz w:val="22"/>
              </w:rPr>
            </w:pPr>
            <w:r>
              <w:rPr>
                <w:rFonts w:ascii="Rubik Light" w:hAnsi="Rubik Light" w:cs="Rubik Light"/>
                <w:sz w:val="22"/>
              </w:rPr>
              <w:t>None to note</w:t>
            </w:r>
          </w:p>
        </w:tc>
      </w:tr>
      <w:tr w:rsidR="004D644F" w:rsidRPr="00D2592B" w14:paraId="34531C4B" w14:textId="77777777" w:rsidTr="0028474C">
        <w:trPr>
          <w:gridAfter w:val="1"/>
          <w:wAfter w:w="12" w:type="dxa"/>
          <w:trHeight w:val="348"/>
        </w:trPr>
        <w:tc>
          <w:tcPr>
            <w:tcW w:w="1266" w:type="dxa"/>
          </w:tcPr>
          <w:p w14:paraId="074D75FE" w14:textId="3DF55DE1" w:rsidR="004D644F" w:rsidRPr="00D2592B" w:rsidRDefault="004D644F" w:rsidP="004D644F">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5.</w:t>
            </w:r>
            <w:r>
              <w:rPr>
                <w:rFonts w:ascii="Rubik Light" w:hAnsi="Rubik Light" w:cs="Rubik Light"/>
                <w:szCs w:val="24"/>
              </w:rPr>
              <w:t>7</w:t>
            </w:r>
          </w:p>
        </w:tc>
        <w:tc>
          <w:tcPr>
            <w:tcW w:w="5812" w:type="dxa"/>
          </w:tcPr>
          <w:p w14:paraId="5413D5FF" w14:textId="03E68583" w:rsidR="004D644F" w:rsidRPr="00D2592B" w:rsidRDefault="004D644F" w:rsidP="004D644F">
            <w:pPr>
              <w:pStyle w:val="Style3"/>
              <w:ind w:left="144" w:hanging="2"/>
              <w:rPr>
                <w:rFonts w:ascii="Rubik Light" w:hAnsi="Rubik Light" w:cs="Rubik Light"/>
                <w:b/>
                <w:bCs/>
                <w:color w:val="auto"/>
              </w:rPr>
            </w:pPr>
            <w:r w:rsidRPr="00D2592B">
              <w:rPr>
                <w:rFonts w:ascii="Rubik Light" w:hAnsi="Rubik Light" w:cs="Rubik Light"/>
                <w:b/>
                <w:bCs/>
                <w:color w:val="auto"/>
              </w:rPr>
              <w:t xml:space="preserve">Welsh Language Report </w:t>
            </w:r>
          </w:p>
          <w:p w14:paraId="27A21BAB" w14:textId="4A590A42" w:rsidR="004D644F" w:rsidRDefault="004D644F" w:rsidP="004D644F">
            <w:pPr>
              <w:pStyle w:val="Style3"/>
              <w:ind w:left="144" w:right="127" w:hanging="2"/>
              <w:jc w:val="both"/>
              <w:rPr>
                <w:rFonts w:ascii="Rubik Light" w:hAnsi="Rubik Light" w:cs="Rubik Light"/>
                <w:color w:val="auto"/>
              </w:rPr>
            </w:pPr>
            <w:r w:rsidRPr="00D2592B">
              <w:rPr>
                <w:rFonts w:ascii="Rubik Light" w:hAnsi="Rubik Light" w:cs="Rubik Light"/>
                <w:color w:val="auto"/>
              </w:rPr>
              <w:t>Laura Tolley, Head of Corporate Governance (LT) presented the Welsh Language Report and highlighted the following:</w:t>
            </w:r>
          </w:p>
          <w:p w14:paraId="4D613A90" w14:textId="0E8FD44C" w:rsidR="004C124F" w:rsidRDefault="004C124F" w:rsidP="00690356">
            <w:pPr>
              <w:pStyle w:val="Style3"/>
              <w:numPr>
                <w:ilvl w:val="0"/>
                <w:numId w:val="8"/>
              </w:numPr>
              <w:ind w:right="127"/>
              <w:jc w:val="both"/>
              <w:rPr>
                <w:rFonts w:ascii="Rubik Light" w:hAnsi="Rubik Light" w:cs="Rubik Light"/>
                <w:color w:val="auto"/>
              </w:rPr>
            </w:pPr>
            <w:r>
              <w:rPr>
                <w:rFonts w:ascii="Rubik Light" w:hAnsi="Rubik Light" w:cs="Rubik Light"/>
                <w:color w:val="auto"/>
              </w:rPr>
              <w:t>42.4% of staff have</w:t>
            </w:r>
            <w:r w:rsidR="005B62F3">
              <w:rPr>
                <w:rFonts w:ascii="Rubik Light" w:hAnsi="Rubik Light" w:cs="Rubik Light"/>
                <w:color w:val="auto"/>
              </w:rPr>
              <w:t xml:space="preserve"> achieved</w:t>
            </w:r>
            <w:r>
              <w:rPr>
                <w:rFonts w:ascii="Rubik Light" w:hAnsi="Rubik Light" w:cs="Rubik Light"/>
                <w:color w:val="auto"/>
              </w:rPr>
              <w:t xml:space="preserve"> Welsh Language skills 1-5</w:t>
            </w:r>
            <w:r w:rsidR="005B62F3">
              <w:rPr>
                <w:rFonts w:ascii="Rubik Light" w:hAnsi="Rubik Light" w:cs="Rubik Light"/>
                <w:color w:val="auto"/>
              </w:rPr>
              <w:t>.</w:t>
            </w:r>
          </w:p>
          <w:p w14:paraId="733907D7" w14:textId="0F4A14FD" w:rsidR="004C124F" w:rsidRDefault="004C124F" w:rsidP="00690356">
            <w:pPr>
              <w:pStyle w:val="Style3"/>
              <w:numPr>
                <w:ilvl w:val="0"/>
                <w:numId w:val="8"/>
              </w:numPr>
              <w:ind w:right="127"/>
              <w:jc w:val="both"/>
              <w:rPr>
                <w:rFonts w:ascii="Rubik Light" w:hAnsi="Rubik Light" w:cs="Rubik Light"/>
                <w:color w:val="auto"/>
              </w:rPr>
            </w:pPr>
            <w:r>
              <w:rPr>
                <w:rFonts w:ascii="Rubik Light" w:hAnsi="Rubik Light" w:cs="Rubik Light"/>
                <w:color w:val="auto"/>
              </w:rPr>
              <w:t xml:space="preserve">Welsh Language Awareness Course compliance continued to increase and </w:t>
            </w:r>
            <w:r w:rsidR="00BA6CD2">
              <w:rPr>
                <w:rFonts w:ascii="Rubik Light" w:hAnsi="Rubik Light" w:cs="Rubik Light"/>
                <w:color w:val="auto"/>
              </w:rPr>
              <w:t>wa</w:t>
            </w:r>
            <w:r>
              <w:rPr>
                <w:rFonts w:ascii="Rubik Light" w:hAnsi="Rubik Light" w:cs="Rubik Light"/>
                <w:color w:val="auto"/>
              </w:rPr>
              <w:t>s now 93.4%.</w:t>
            </w:r>
          </w:p>
          <w:p w14:paraId="34AFE265" w14:textId="51F49999" w:rsidR="004C124F" w:rsidRDefault="004C124F" w:rsidP="00690356">
            <w:pPr>
              <w:pStyle w:val="Style3"/>
              <w:numPr>
                <w:ilvl w:val="0"/>
                <w:numId w:val="8"/>
              </w:numPr>
              <w:ind w:right="127"/>
              <w:jc w:val="both"/>
              <w:rPr>
                <w:rFonts w:ascii="Rubik Light" w:hAnsi="Rubik Light" w:cs="Rubik Light"/>
                <w:color w:val="auto"/>
              </w:rPr>
            </w:pPr>
            <w:r>
              <w:rPr>
                <w:rFonts w:ascii="Rubik Light" w:hAnsi="Rubik Light" w:cs="Rubik Light"/>
                <w:color w:val="auto"/>
              </w:rPr>
              <w:t>3.6% of staff haven’t entered their Welsh Language Skills on the Electronic Staff Record.</w:t>
            </w:r>
          </w:p>
          <w:p w14:paraId="5D930DCB" w14:textId="4FE5D017" w:rsidR="004C124F" w:rsidRDefault="004C124F" w:rsidP="00690356">
            <w:pPr>
              <w:pStyle w:val="Style3"/>
              <w:numPr>
                <w:ilvl w:val="0"/>
                <w:numId w:val="8"/>
              </w:numPr>
              <w:ind w:right="127"/>
              <w:jc w:val="both"/>
              <w:rPr>
                <w:rFonts w:ascii="Rubik Light" w:hAnsi="Rubik Light" w:cs="Rubik Light"/>
                <w:color w:val="auto"/>
              </w:rPr>
            </w:pPr>
            <w:r>
              <w:rPr>
                <w:rFonts w:ascii="Rubik Light" w:hAnsi="Rubik Light" w:cs="Rubik Light"/>
                <w:color w:val="auto"/>
              </w:rPr>
              <w:t>DHCW have introduced a Welsh Language Learner of the Year award to the Staff Recognition Awards.</w:t>
            </w:r>
          </w:p>
          <w:p w14:paraId="6F9086A0" w14:textId="0DC33A50" w:rsidR="004C124F" w:rsidRDefault="004C124F" w:rsidP="00690356">
            <w:pPr>
              <w:pStyle w:val="Style3"/>
              <w:numPr>
                <w:ilvl w:val="0"/>
                <w:numId w:val="8"/>
              </w:numPr>
              <w:ind w:right="127"/>
              <w:jc w:val="both"/>
              <w:rPr>
                <w:rFonts w:ascii="Rubik Light" w:hAnsi="Rubik Light" w:cs="Rubik Light"/>
                <w:color w:val="auto"/>
              </w:rPr>
            </w:pPr>
            <w:r>
              <w:rPr>
                <w:rFonts w:ascii="Rubik Light" w:hAnsi="Rubik Light" w:cs="Rubik Light"/>
                <w:color w:val="auto"/>
              </w:rPr>
              <w:t>The Welsh Language Team are developing a refreshed plan to implement a confidence building network across DHCW to support staff confidence to make more use of their Welsh language skills in the workplace.</w:t>
            </w:r>
          </w:p>
          <w:p w14:paraId="55B57564" w14:textId="06D28CE0" w:rsidR="004C124F" w:rsidRDefault="004C124F" w:rsidP="00690356">
            <w:pPr>
              <w:pStyle w:val="Style3"/>
              <w:numPr>
                <w:ilvl w:val="0"/>
                <w:numId w:val="8"/>
              </w:numPr>
              <w:ind w:right="127"/>
              <w:jc w:val="both"/>
              <w:rPr>
                <w:rFonts w:ascii="Rubik Light" w:hAnsi="Rubik Light" w:cs="Rubik Light"/>
                <w:color w:val="auto"/>
              </w:rPr>
            </w:pPr>
            <w:r>
              <w:rPr>
                <w:rFonts w:ascii="Rubik Light" w:hAnsi="Rubik Light" w:cs="Rubik Light"/>
                <w:color w:val="auto"/>
              </w:rPr>
              <w:t xml:space="preserve">DHCW’s in-house translation service has enabled it to provide more internal and </w:t>
            </w:r>
            <w:r>
              <w:rPr>
                <w:rFonts w:ascii="Rubik Light" w:hAnsi="Rubik Light" w:cs="Rubik Light"/>
                <w:color w:val="auto"/>
              </w:rPr>
              <w:lastRenderedPageBreak/>
              <w:t>external bilingual communication.</w:t>
            </w:r>
          </w:p>
          <w:p w14:paraId="6A83A3A0" w14:textId="12E77515" w:rsidR="00303DFF" w:rsidRDefault="00BA6CD2" w:rsidP="00303DFF">
            <w:pPr>
              <w:pStyle w:val="Style3"/>
              <w:ind w:left="138" w:right="127"/>
              <w:jc w:val="both"/>
              <w:rPr>
                <w:rFonts w:ascii="Rubik Light" w:hAnsi="Rubik Light" w:cs="Rubik Light"/>
                <w:color w:val="auto"/>
              </w:rPr>
            </w:pPr>
            <w:r>
              <w:rPr>
                <w:rFonts w:ascii="Rubik Light" w:hAnsi="Rubik Light" w:cs="Rubik Light"/>
                <w:color w:val="auto"/>
              </w:rPr>
              <w:t xml:space="preserve">The </w:t>
            </w:r>
            <w:r w:rsidR="00303DFF">
              <w:rPr>
                <w:rFonts w:ascii="Rubik Light" w:hAnsi="Rubik Light" w:cs="Rubik Light"/>
                <w:color w:val="auto"/>
              </w:rPr>
              <w:t xml:space="preserve">Committee </w:t>
            </w:r>
            <w:r>
              <w:rPr>
                <w:rFonts w:ascii="Rubik Light" w:hAnsi="Rubik Light" w:cs="Rubik Light"/>
                <w:color w:val="auto"/>
              </w:rPr>
              <w:t xml:space="preserve">noted a </w:t>
            </w:r>
            <w:r w:rsidR="00303DFF">
              <w:rPr>
                <w:rFonts w:ascii="Rubik Light" w:hAnsi="Rubik Light" w:cs="Rubik Light"/>
                <w:color w:val="auto"/>
              </w:rPr>
              <w:t xml:space="preserve">positive </w:t>
            </w:r>
            <w:r>
              <w:rPr>
                <w:rFonts w:ascii="Rubik Light" w:hAnsi="Rubik Light" w:cs="Rubik Light"/>
                <w:color w:val="auto"/>
              </w:rPr>
              <w:t>shift in the culture in DHCW with regards to the use of the Welsh Language</w:t>
            </w:r>
            <w:r w:rsidR="00303DFF">
              <w:rPr>
                <w:rFonts w:ascii="Rubik Light" w:hAnsi="Rubik Light" w:cs="Rubik Light"/>
                <w:color w:val="auto"/>
              </w:rPr>
              <w:t>.</w:t>
            </w:r>
          </w:p>
          <w:p w14:paraId="3477D57E" w14:textId="77777777" w:rsidR="004D644F" w:rsidRDefault="004D644F" w:rsidP="004D644F">
            <w:pPr>
              <w:pStyle w:val="Style3"/>
              <w:rPr>
                <w:rFonts w:ascii="Rubik Light" w:hAnsi="Rubik Light" w:cs="Rubik Light"/>
              </w:rPr>
            </w:pPr>
          </w:p>
          <w:p w14:paraId="73758209" w14:textId="2CFB0191" w:rsidR="004D644F" w:rsidRPr="00D2592B" w:rsidRDefault="004D644F" w:rsidP="004D644F">
            <w:pPr>
              <w:pStyle w:val="Style3"/>
              <w:rPr>
                <w:rFonts w:ascii="Rubik Light" w:hAnsi="Rubik Light" w:cs="Rubik Light"/>
              </w:rPr>
            </w:pPr>
            <w:r w:rsidRPr="00D2592B">
              <w:rPr>
                <w:rFonts w:ascii="Rubik Light" w:hAnsi="Rubik Light" w:cs="Rubik Light"/>
              </w:rPr>
              <w:t xml:space="preserve">  The Committee </w:t>
            </w:r>
            <w:r w:rsidRPr="00D2592B">
              <w:rPr>
                <w:rFonts w:ascii="Rubik Light" w:hAnsi="Rubik Light" w:cs="Rubik Light"/>
                <w:b/>
                <w:bCs/>
              </w:rPr>
              <w:t>resolved</w:t>
            </w:r>
            <w:r w:rsidRPr="00D2592B">
              <w:rPr>
                <w:rFonts w:ascii="Rubik Light" w:hAnsi="Rubik Light" w:cs="Rubik Light"/>
              </w:rPr>
              <w:t xml:space="preserve"> to:</w:t>
            </w:r>
          </w:p>
          <w:p w14:paraId="41B44DF7" w14:textId="3D68B8CE" w:rsidR="004D644F" w:rsidRPr="00D2592B" w:rsidRDefault="004D644F" w:rsidP="004D644F">
            <w:pPr>
              <w:pStyle w:val="Style3"/>
              <w:ind w:left="144" w:right="131" w:hanging="2"/>
              <w:jc w:val="both"/>
              <w:rPr>
                <w:rFonts w:ascii="Rubik Light" w:hAnsi="Rubik Light" w:cs="Rubik Light"/>
                <w:color w:val="auto"/>
              </w:rPr>
            </w:pPr>
            <w:r w:rsidRPr="00D2592B">
              <w:rPr>
                <w:rFonts w:ascii="Rubik Light" w:hAnsi="Rubik Light" w:cs="Rubik Light"/>
                <w:b/>
                <w:bCs/>
              </w:rPr>
              <w:t xml:space="preserve">NOTE </w:t>
            </w:r>
            <w:r w:rsidRPr="00D2592B">
              <w:rPr>
                <w:rFonts w:ascii="Rubik Light" w:hAnsi="Rubik Light" w:cs="Rubik Light"/>
              </w:rPr>
              <w:t xml:space="preserve">the Welsh Language Report for </w:t>
            </w:r>
            <w:r w:rsidRPr="00D2592B">
              <w:rPr>
                <w:rFonts w:ascii="Rubik Light" w:hAnsi="Rubik Light" w:cs="Rubik Light"/>
                <w:b/>
                <w:bCs/>
              </w:rPr>
              <w:t>ASSURANCE</w:t>
            </w:r>
            <w:r w:rsidRPr="00D2592B">
              <w:rPr>
                <w:rFonts w:ascii="Rubik Light" w:hAnsi="Rubik Light" w:cs="Rubik Light"/>
              </w:rPr>
              <w:t>.</w:t>
            </w:r>
          </w:p>
        </w:tc>
        <w:tc>
          <w:tcPr>
            <w:tcW w:w="1417" w:type="dxa"/>
          </w:tcPr>
          <w:p w14:paraId="3D1FDB84" w14:textId="2042A259" w:rsidR="004D644F" w:rsidRPr="00D2592B" w:rsidRDefault="004D644F" w:rsidP="004D644F">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lastRenderedPageBreak/>
              <w:t>For Assurance</w:t>
            </w:r>
          </w:p>
        </w:tc>
        <w:tc>
          <w:tcPr>
            <w:tcW w:w="1676" w:type="dxa"/>
          </w:tcPr>
          <w:p w14:paraId="0A35282E" w14:textId="769472B9" w:rsidR="004D644F" w:rsidRPr="00D2592B" w:rsidRDefault="004D644F" w:rsidP="004D644F">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4D644F" w:rsidRPr="00D2592B" w14:paraId="181852DE" w14:textId="350EA61B" w:rsidTr="0028474C">
        <w:trPr>
          <w:gridAfter w:val="1"/>
          <w:wAfter w:w="12" w:type="dxa"/>
          <w:trHeight w:val="437"/>
        </w:trPr>
        <w:tc>
          <w:tcPr>
            <w:tcW w:w="1266" w:type="dxa"/>
            <w:shd w:val="clear" w:color="auto" w:fill="D9D9D9" w:themeFill="background1" w:themeFillShade="D9"/>
          </w:tcPr>
          <w:p w14:paraId="7110AA7F" w14:textId="52BD10CA" w:rsidR="004D644F" w:rsidRPr="00D2592B" w:rsidRDefault="004D644F" w:rsidP="004D644F">
            <w:pPr>
              <w:pStyle w:val="Style2"/>
              <w:framePr w:hSpace="0" w:wrap="auto" w:vAnchor="margin" w:hAnchor="text" w:yAlign="inline"/>
              <w:jc w:val="center"/>
              <w:rPr>
                <w:rFonts w:ascii="Rubik Light" w:hAnsi="Rubik Light" w:cs="Rubik Light"/>
                <w:b/>
                <w:bCs/>
                <w:szCs w:val="24"/>
              </w:rPr>
            </w:pPr>
            <w:r w:rsidRPr="00D2592B">
              <w:rPr>
                <w:rFonts w:ascii="Rubik Light" w:hAnsi="Rubik Light" w:cs="Rubik Light"/>
                <w:b/>
                <w:bCs/>
                <w:szCs w:val="24"/>
              </w:rPr>
              <w:t>PART 6</w:t>
            </w:r>
          </w:p>
        </w:tc>
        <w:tc>
          <w:tcPr>
            <w:tcW w:w="5812" w:type="dxa"/>
            <w:shd w:val="clear" w:color="auto" w:fill="D9D9D9" w:themeFill="background1" w:themeFillShade="D9"/>
          </w:tcPr>
          <w:p w14:paraId="2769C70B" w14:textId="3AEFDF15" w:rsidR="004D644F" w:rsidRPr="00D2592B" w:rsidRDefault="004D644F" w:rsidP="004D644F">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CLOSING MATTERS</w:t>
            </w:r>
          </w:p>
        </w:tc>
        <w:tc>
          <w:tcPr>
            <w:tcW w:w="1417" w:type="dxa"/>
            <w:shd w:val="clear" w:color="auto" w:fill="D9D9D9" w:themeFill="background1" w:themeFillShade="D9"/>
          </w:tcPr>
          <w:p w14:paraId="2005C30B" w14:textId="77777777" w:rsidR="004D644F" w:rsidRPr="00D2592B" w:rsidRDefault="004D644F" w:rsidP="004D644F">
            <w:pPr>
              <w:pStyle w:val="Style2"/>
              <w:framePr w:hSpace="0" w:wrap="auto" w:vAnchor="margin" w:hAnchor="text" w:yAlign="inline"/>
              <w:rPr>
                <w:rFonts w:ascii="Rubik Light" w:hAnsi="Rubik Light" w:cs="Rubik Light"/>
                <w:sz w:val="22"/>
              </w:rPr>
            </w:pPr>
          </w:p>
        </w:tc>
        <w:tc>
          <w:tcPr>
            <w:tcW w:w="1676" w:type="dxa"/>
            <w:shd w:val="clear" w:color="auto" w:fill="D9D9D9" w:themeFill="background1" w:themeFillShade="D9"/>
          </w:tcPr>
          <w:p w14:paraId="0E071A7A" w14:textId="77777777" w:rsidR="004D644F" w:rsidRPr="00D2592B" w:rsidRDefault="004D644F" w:rsidP="004D644F">
            <w:pPr>
              <w:pStyle w:val="Style2"/>
              <w:framePr w:hSpace="0" w:wrap="auto" w:vAnchor="margin" w:hAnchor="text" w:yAlign="inline"/>
              <w:rPr>
                <w:rFonts w:ascii="Rubik Light" w:hAnsi="Rubik Light" w:cs="Rubik Light"/>
                <w:sz w:val="22"/>
              </w:rPr>
            </w:pPr>
          </w:p>
        </w:tc>
      </w:tr>
      <w:tr w:rsidR="004D644F" w:rsidRPr="00D2592B" w14:paraId="5746D5C7" w14:textId="4253A9B7" w:rsidTr="0028474C">
        <w:trPr>
          <w:gridAfter w:val="1"/>
          <w:wAfter w:w="12" w:type="dxa"/>
          <w:trHeight w:val="348"/>
        </w:trPr>
        <w:tc>
          <w:tcPr>
            <w:tcW w:w="1266" w:type="dxa"/>
          </w:tcPr>
          <w:p w14:paraId="56C2DB61" w14:textId="5B75D10F" w:rsidR="004D644F" w:rsidRPr="00D2592B" w:rsidRDefault="004D644F" w:rsidP="004D644F">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6.1</w:t>
            </w:r>
          </w:p>
        </w:tc>
        <w:tc>
          <w:tcPr>
            <w:tcW w:w="5812" w:type="dxa"/>
          </w:tcPr>
          <w:p w14:paraId="386D2755" w14:textId="5EDB5F73" w:rsidR="004D644F" w:rsidRPr="00D2592B" w:rsidRDefault="004D644F" w:rsidP="004D644F">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Committee Highlight Report to Board</w:t>
            </w:r>
          </w:p>
          <w:p w14:paraId="2DE2BCBE" w14:textId="39705AAA" w:rsidR="004D644F" w:rsidRDefault="004C124F" w:rsidP="00690356">
            <w:pPr>
              <w:pStyle w:val="Style2"/>
              <w:framePr w:hSpace="0" w:wrap="auto" w:vAnchor="margin" w:hAnchor="text" w:yAlign="inline"/>
              <w:numPr>
                <w:ilvl w:val="0"/>
                <w:numId w:val="4"/>
              </w:numPr>
              <w:spacing w:before="0"/>
              <w:jc w:val="both"/>
              <w:rPr>
                <w:rFonts w:ascii="Rubik Light" w:hAnsi="Rubik Light" w:cs="Rubik Light"/>
                <w:szCs w:val="24"/>
              </w:rPr>
            </w:pPr>
            <w:r>
              <w:rPr>
                <w:rFonts w:ascii="Rubik Light" w:hAnsi="Rubik Light" w:cs="Rubik Light"/>
                <w:szCs w:val="24"/>
              </w:rPr>
              <w:t xml:space="preserve">The </w:t>
            </w:r>
            <w:r w:rsidR="00F94A98">
              <w:rPr>
                <w:rFonts w:ascii="Rubik Light" w:hAnsi="Rubik Light" w:cs="Rubik Light"/>
                <w:szCs w:val="24"/>
              </w:rPr>
              <w:t>noncompliance</w:t>
            </w:r>
            <w:r>
              <w:rPr>
                <w:rFonts w:ascii="Rubik Light" w:hAnsi="Rubik Light" w:cs="Rubik Light"/>
                <w:szCs w:val="24"/>
              </w:rPr>
              <w:t xml:space="preserve"> </w:t>
            </w:r>
            <w:r w:rsidR="00876AE0">
              <w:rPr>
                <w:rFonts w:ascii="Rubik Light" w:hAnsi="Rubik Light" w:cs="Rubik Light"/>
                <w:szCs w:val="24"/>
              </w:rPr>
              <w:t>with</w:t>
            </w:r>
            <w:r>
              <w:rPr>
                <w:rFonts w:ascii="Rubik Light" w:hAnsi="Rubik Light" w:cs="Rubik Light"/>
                <w:szCs w:val="24"/>
              </w:rPr>
              <w:t xml:space="preserve"> SFIs</w:t>
            </w:r>
          </w:p>
          <w:p w14:paraId="102680A6" w14:textId="0B5B2C12" w:rsidR="00F94A98" w:rsidRDefault="00F94A98" w:rsidP="00690356">
            <w:pPr>
              <w:pStyle w:val="Style2"/>
              <w:framePr w:hSpace="0" w:wrap="auto" w:vAnchor="margin" w:hAnchor="text" w:yAlign="inline"/>
              <w:numPr>
                <w:ilvl w:val="0"/>
                <w:numId w:val="4"/>
              </w:numPr>
              <w:spacing w:before="0"/>
              <w:jc w:val="both"/>
              <w:rPr>
                <w:rFonts w:ascii="Rubik Light" w:hAnsi="Rubik Light" w:cs="Rubik Light"/>
                <w:szCs w:val="24"/>
              </w:rPr>
            </w:pPr>
            <w:r>
              <w:rPr>
                <w:rFonts w:ascii="Rubik Light" w:hAnsi="Rubik Light" w:cs="Rubik Light"/>
                <w:szCs w:val="24"/>
              </w:rPr>
              <w:t>Benefits from</w:t>
            </w:r>
            <w:r w:rsidR="00EC1E7F">
              <w:rPr>
                <w:rFonts w:ascii="Rubik Light" w:hAnsi="Rubik Light" w:cs="Rubik Light"/>
                <w:szCs w:val="24"/>
              </w:rPr>
              <w:t xml:space="preserve"> the</w:t>
            </w:r>
            <w:r>
              <w:rPr>
                <w:rFonts w:ascii="Rubik Light" w:hAnsi="Rubik Light" w:cs="Rubik Light"/>
                <w:szCs w:val="24"/>
              </w:rPr>
              <w:t xml:space="preserve"> </w:t>
            </w:r>
            <w:r w:rsidR="00EC1E7F">
              <w:rPr>
                <w:rFonts w:ascii="Rubik Light" w:hAnsi="Rubik Light" w:cs="Rubik Light"/>
                <w:szCs w:val="24"/>
              </w:rPr>
              <w:t>A</w:t>
            </w:r>
            <w:r>
              <w:rPr>
                <w:rFonts w:ascii="Rubik Light" w:hAnsi="Rubik Light" w:cs="Rubik Light"/>
                <w:szCs w:val="24"/>
              </w:rPr>
              <w:t xml:space="preserve">udit Wales </w:t>
            </w:r>
            <w:r w:rsidR="00EC1E7F">
              <w:rPr>
                <w:rFonts w:ascii="Rubik Light" w:hAnsi="Rubik Light" w:cs="Rubik Light"/>
                <w:szCs w:val="24"/>
              </w:rPr>
              <w:t>report</w:t>
            </w:r>
            <w:r>
              <w:rPr>
                <w:rFonts w:ascii="Rubik Light" w:hAnsi="Rubik Light" w:cs="Rubik Light"/>
                <w:szCs w:val="24"/>
              </w:rPr>
              <w:t xml:space="preserve"> </w:t>
            </w:r>
            <w:r w:rsidR="00EC1E7F">
              <w:rPr>
                <w:rFonts w:ascii="Rubik Light" w:hAnsi="Rubik Light" w:cs="Rubik Light"/>
                <w:szCs w:val="24"/>
              </w:rPr>
              <w:t>‘F</w:t>
            </w:r>
            <w:r>
              <w:rPr>
                <w:rFonts w:ascii="Rubik Light" w:hAnsi="Rubik Light" w:cs="Rubik Light"/>
                <w:szCs w:val="24"/>
              </w:rPr>
              <w:t>rom firefighting to future proofing</w:t>
            </w:r>
            <w:r w:rsidR="00EC1E7F">
              <w:rPr>
                <w:rFonts w:ascii="Rubik Light" w:hAnsi="Rubik Light" w:cs="Rubik Light"/>
                <w:szCs w:val="24"/>
              </w:rPr>
              <w:t>’</w:t>
            </w:r>
            <w:r>
              <w:rPr>
                <w:rFonts w:ascii="Rubik Light" w:hAnsi="Rubik Light" w:cs="Rubik Light"/>
                <w:szCs w:val="24"/>
              </w:rPr>
              <w:t xml:space="preserve"> – </w:t>
            </w:r>
            <w:r w:rsidR="00EC1E7F">
              <w:rPr>
                <w:rFonts w:ascii="Rubik Light" w:hAnsi="Rubik Light" w:cs="Rubik Light"/>
                <w:szCs w:val="24"/>
              </w:rPr>
              <w:t>to</w:t>
            </w:r>
            <w:r>
              <w:rPr>
                <w:rFonts w:ascii="Rubik Light" w:hAnsi="Rubik Light" w:cs="Rubik Light"/>
                <w:szCs w:val="24"/>
              </w:rPr>
              <w:t xml:space="preserve"> be escalated more widely within organisation.</w:t>
            </w:r>
          </w:p>
          <w:p w14:paraId="651D57F0" w14:textId="32BDD645" w:rsidR="000C3572" w:rsidRDefault="000C3572" w:rsidP="00690356">
            <w:pPr>
              <w:pStyle w:val="Style2"/>
              <w:framePr w:hSpace="0" w:wrap="auto" w:vAnchor="margin" w:hAnchor="text" w:yAlign="inline"/>
              <w:numPr>
                <w:ilvl w:val="0"/>
                <w:numId w:val="4"/>
              </w:numPr>
              <w:spacing w:before="0"/>
              <w:jc w:val="both"/>
              <w:rPr>
                <w:rFonts w:ascii="Rubik Light" w:hAnsi="Rubik Light" w:cs="Rubik Light"/>
                <w:szCs w:val="24"/>
              </w:rPr>
            </w:pPr>
            <w:r>
              <w:rPr>
                <w:rFonts w:ascii="Rubik Light" w:hAnsi="Rubik Light" w:cs="Rubik Light"/>
                <w:szCs w:val="24"/>
              </w:rPr>
              <w:t>Changing culture so staff find things for themselves such as Legislative Register.</w:t>
            </w:r>
          </w:p>
          <w:p w14:paraId="2ED6E26C" w14:textId="26530DD7" w:rsidR="00F94A98" w:rsidRDefault="00F94A98" w:rsidP="00690356">
            <w:pPr>
              <w:pStyle w:val="Style2"/>
              <w:framePr w:hSpace="0" w:wrap="auto" w:vAnchor="margin" w:hAnchor="text" w:yAlign="inline"/>
              <w:numPr>
                <w:ilvl w:val="0"/>
                <w:numId w:val="4"/>
              </w:numPr>
              <w:spacing w:before="0"/>
              <w:jc w:val="both"/>
              <w:rPr>
                <w:rFonts w:ascii="Rubik Light" w:hAnsi="Rubik Light" w:cs="Rubik Light"/>
                <w:szCs w:val="24"/>
              </w:rPr>
            </w:pPr>
            <w:r>
              <w:rPr>
                <w:rFonts w:ascii="Rubik Light" w:hAnsi="Rubik Light" w:cs="Rubik Light"/>
                <w:szCs w:val="24"/>
              </w:rPr>
              <w:t xml:space="preserve">DHCW will fall within Wellbeing of Future Generations Act from </w:t>
            </w:r>
            <w:r w:rsidR="00EC1E7F">
              <w:rPr>
                <w:rFonts w:ascii="Rubik Light" w:hAnsi="Rubik Light" w:cs="Rubik Light"/>
                <w:szCs w:val="24"/>
              </w:rPr>
              <w:t xml:space="preserve">the </w:t>
            </w:r>
            <w:r w:rsidR="00876AE0">
              <w:rPr>
                <w:rFonts w:ascii="Rubik Light" w:hAnsi="Rubik Light" w:cs="Rubik Light"/>
                <w:szCs w:val="24"/>
              </w:rPr>
              <w:t>s</w:t>
            </w:r>
            <w:r>
              <w:rPr>
                <w:rFonts w:ascii="Rubik Light" w:hAnsi="Rubik Light" w:cs="Rubik Light"/>
                <w:szCs w:val="24"/>
              </w:rPr>
              <w:t>ummer</w:t>
            </w:r>
          </w:p>
          <w:p w14:paraId="0E0A0C24" w14:textId="0612711B" w:rsidR="00F94A98" w:rsidRDefault="00F94A98" w:rsidP="00690356">
            <w:pPr>
              <w:pStyle w:val="Style2"/>
              <w:framePr w:hSpace="0" w:wrap="auto" w:vAnchor="margin" w:hAnchor="text" w:yAlign="inline"/>
              <w:numPr>
                <w:ilvl w:val="0"/>
                <w:numId w:val="4"/>
              </w:numPr>
              <w:spacing w:before="0"/>
              <w:jc w:val="both"/>
              <w:rPr>
                <w:rFonts w:ascii="Rubik Light" w:hAnsi="Rubik Light" w:cs="Rubik Light"/>
                <w:szCs w:val="24"/>
              </w:rPr>
            </w:pPr>
            <w:r>
              <w:rPr>
                <w:rFonts w:ascii="Rubik Light" w:hAnsi="Rubik Light" w:cs="Rubik Light"/>
                <w:szCs w:val="24"/>
              </w:rPr>
              <w:t>Two internal audits – Eye Care and Programme Management</w:t>
            </w:r>
          </w:p>
          <w:p w14:paraId="0C66F142" w14:textId="0415699A" w:rsidR="00F94A98" w:rsidRPr="00D2592B" w:rsidRDefault="00F94A98" w:rsidP="00690356">
            <w:pPr>
              <w:pStyle w:val="Style2"/>
              <w:framePr w:hSpace="0" w:wrap="auto" w:vAnchor="margin" w:hAnchor="text" w:yAlign="inline"/>
              <w:numPr>
                <w:ilvl w:val="0"/>
                <w:numId w:val="4"/>
              </w:numPr>
              <w:spacing w:before="0"/>
              <w:jc w:val="both"/>
              <w:rPr>
                <w:rFonts w:ascii="Rubik Light" w:hAnsi="Rubik Light" w:cs="Rubik Light"/>
                <w:szCs w:val="24"/>
              </w:rPr>
            </w:pPr>
            <w:r>
              <w:rPr>
                <w:rFonts w:ascii="Rubik Light" w:hAnsi="Rubik Light" w:cs="Rubik Light"/>
                <w:szCs w:val="24"/>
              </w:rPr>
              <w:t>Finance update – challenges in DPIF funding.</w:t>
            </w:r>
          </w:p>
        </w:tc>
        <w:tc>
          <w:tcPr>
            <w:tcW w:w="1417" w:type="dxa"/>
          </w:tcPr>
          <w:p w14:paraId="64421C5C" w14:textId="43CB6600" w:rsidR="004D644F" w:rsidRPr="00D2592B" w:rsidRDefault="004D644F" w:rsidP="004D644F">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Discussed</w:t>
            </w:r>
          </w:p>
        </w:tc>
        <w:tc>
          <w:tcPr>
            <w:tcW w:w="1676" w:type="dxa"/>
          </w:tcPr>
          <w:p w14:paraId="1EA2973E" w14:textId="76081075" w:rsidR="004D644F" w:rsidRPr="00D2592B" w:rsidRDefault="004D644F" w:rsidP="004D644F">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4D644F" w:rsidRPr="00D2592B" w14:paraId="37CE53B4" w14:textId="1DE4ADDD" w:rsidTr="0028474C">
        <w:trPr>
          <w:gridAfter w:val="1"/>
          <w:wAfter w:w="12" w:type="dxa"/>
          <w:trHeight w:val="348"/>
        </w:trPr>
        <w:tc>
          <w:tcPr>
            <w:tcW w:w="1266" w:type="dxa"/>
          </w:tcPr>
          <w:p w14:paraId="476E49B0" w14:textId="1B790ECE" w:rsidR="004D644F" w:rsidRPr="00D2592B" w:rsidRDefault="004D644F" w:rsidP="004D644F">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6.2</w:t>
            </w:r>
          </w:p>
        </w:tc>
        <w:tc>
          <w:tcPr>
            <w:tcW w:w="5812" w:type="dxa"/>
          </w:tcPr>
          <w:p w14:paraId="209344EE" w14:textId="77777777" w:rsidR="004D644F" w:rsidRPr="00D2592B" w:rsidRDefault="004D644F" w:rsidP="004D644F">
            <w:pPr>
              <w:pStyle w:val="Style2"/>
              <w:framePr w:hSpace="0" w:wrap="auto" w:vAnchor="margin" w:hAnchor="text" w:yAlign="inline"/>
              <w:spacing w:before="0"/>
              <w:rPr>
                <w:rFonts w:ascii="Rubik Light" w:hAnsi="Rubik Light" w:cs="Rubik Light"/>
                <w:b/>
                <w:bCs/>
                <w:szCs w:val="24"/>
              </w:rPr>
            </w:pPr>
            <w:r w:rsidRPr="00D2592B">
              <w:rPr>
                <w:rFonts w:ascii="Rubik Light" w:hAnsi="Rubik Light" w:cs="Rubik Light"/>
                <w:b/>
                <w:bCs/>
                <w:szCs w:val="24"/>
              </w:rPr>
              <w:t>Any other Urgent Business</w:t>
            </w:r>
          </w:p>
          <w:p w14:paraId="6D0DAEAA" w14:textId="0D6FAAE5" w:rsidR="004D644F" w:rsidRPr="00D2592B" w:rsidRDefault="004D644F" w:rsidP="004D644F">
            <w:pPr>
              <w:pStyle w:val="Style2"/>
              <w:framePr w:hSpace="0" w:wrap="auto" w:vAnchor="margin" w:hAnchor="text" w:yAlign="inline"/>
              <w:spacing w:before="0"/>
              <w:rPr>
                <w:rFonts w:ascii="Rubik Light" w:hAnsi="Rubik Light" w:cs="Rubik Light"/>
                <w:szCs w:val="24"/>
              </w:rPr>
            </w:pPr>
            <w:r w:rsidRPr="00D2592B">
              <w:rPr>
                <w:rFonts w:ascii="Rubik Light" w:hAnsi="Rubik Light" w:cs="Rubik Light"/>
                <w:szCs w:val="24"/>
              </w:rPr>
              <w:t>There was no other urgent business to note.</w:t>
            </w:r>
          </w:p>
        </w:tc>
        <w:tc>
          <w:tcPr>
            <w:tcW w:w="1417" w:type="dxa"/>
          </w:tcPr>
          <w:p w14:paraId="40F2A5C5" w14:textId="54D3B340" w:rsidR="004D644F" w:rsidRPr="00D2592B" w:rsidRDefault="004D644F" w:rsidP="004D644F">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68EEB3C0" w14:textId="6DC9A6E5" w:rsidR="004D644F" w:rsidRPr="00D2592B" w:rsidRDefault="004D644F" w:rsidP="004D644F">
            <w:pPr>
              <w:pStyle w:val="Style2"/>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r w:rsidR="004D644F" w:rsidRPr="00D2592B" w14:paraId="68E617EB" w14:textId="46BD81BE" w:rsidTr="0028474C">
        <w:trPr>
          <w:gridAfter w:val="1"/>
          <w:wAfter w:w="12" w:type="dxa"/>
          <w:trHeight w:val="348"/>
        </w:trPr>
        <w:tc>
          <w:tcPr>
            <w:tcW w:w="1266" w:type="dxa"/>
          </w:tcPr>
          <w:p w14:paraId="51CD479A" w14:textId="58537032" w:rsidR="004D644F" w:rsidRPr="00D2592B" w:rsidRDefault="004D644F" w:rsidP="004D644F">
            <w:pPr>
              <w:pStyle w:val="Style2"/>
              <w:framePr w:hSpace="0" w:wrap="auto" w:vAnchor="margin" w:hAnchor="text" w:yAlign="inline"/>
              <w:jc w:val="center"/>
              <w:rPr>
                <w:rFonts w:ascii="Rubik Light" w:hAnsi="Rubik Light" w:cs="Rubik Light"/>
                <w:szCs w:val="24"/>
              </w:rPr>
            </w:pPr>
            <w:r w:rsidRPr="00D2592B">
              <w:rPr>
                <w:rFonts w:ascii="Rubik Light" w:hAnsi="Rubik Light" w:cs="Rubik Light"/>
                <w:szCs w:val="24"/>
              </w:rPr>
              <w:t>6.3</w:t>
            </w:r>
          </w:p>
        </w:tc>
        <w:tc>
          <w:tcPr>
            <w:tcW w:w="5812" w:type="dxa"/>
          </w:tcPr>
          <w:p w14:paraId="1F3890E4" w14:textId="1B86717C" w:rsidR="004D644F" w:rsidRPr="00D2592B" w:rsidRDefault="004D644F" w:rsidP="004D644F">
            <w:pPr>
              <w:pStyle w:val="table-paragraph"/>
              <w:framePr w:hSpace="0" w:wrap="auto" w:vAnchor="margin" w:hAnchor="text" w:yAlign="inline"/>
              <w:rPr>
                <w:rFonts w:ascii="Rubik Light" w:hAnsi="Rubik Light" w:cs="Rubik Light"/>
                <w:szCs w:val="24"/>
              </w:rPr>
            </w:pPr>
            <w:r w:rsidRPr="00D2592B">
              <w:rPr>
                <w:rFonts w:ascii="Rubik Light" w:hAnsi="Rubik Light" w:cs="Rubik Light"/>
                <w:b/>
                <w:bCs/>
                <w:szCs w:val="24"/>
              </w:rPr>
              <w:t>Date and Time of Next Meeting:</w:t>
            </w:r>
            <w:r w:rsidRPr="00D2592B">
              <w:rPr>
                <w:rFonts w:ascii="Rubik Light" w:hAnsi="Rubik Light" w:cs="Rubik Light"/>
                <w:szCs w:val="24"/>
              </w:rPr>
              <w:t xml:space="preserve"> </w:t>
            </w:r>
          </w:p>
          <w:p w14:paraId="22663B8E" w14:textId="23ADE581" w:rsidR="004D644F" w:rsidRDefault="004D644F" w:rsidP="00690356">
            <w:pPr>
              <w:pStyle w:val="ListParagraph"/>
              <w:numPr>
                <w:ilvl w:val="0"/>
                <w:numId w:val="2"/>
              </w:numPr>
              <w:rPr>
                <w:rFonts w:ascii="Rubik Light" w:hAnsi="Rubik Light" w:cs="Rubik Light"/>
                <w:sz w:val="24"/>
                <w:szCs w:val="24"/>
              </w:rPr>
            </w:pPr>
            <w:r>
              <w:rPr>
                <w:rFonts w:ascii="Rubik Light" w:hAnsi="Rubik Light" w:cs="Rubik Light"/>
                <w:sz w:val="24"/>
                <w:szCs w:val="24"/>
              </w:rPr>
              <w:t>9</w:t>
            </w:r>
            <w:r w:rsidRPr="004D644F">
              <w:rPr>
                <w:rFonts w:ascii="Rubik Light" w:hAnsi="Rubik Light" w:cs="Rubik Light"/>
                <w:sz w:val="24"/>
                <w:szCs w:val="24"/>
                <w:vertAlign w:val="superscript"/>
              </w:rPr>
              <w:t>th</w:t>
            </w:r>
            <w:r>
              <w:rPr>
                <w:rFonts w:ascii="Rubik Light" w:hAnsi="Rubik Light" w:cs="Rubik Light"/>
                <w:sz w:val="24"/>
                <w:szCs w:val="24"/>
              </w:rPr>
              <w:t xml:space="preserve"> May – review of draft accounts</w:t>
            </w:r>
          </w:p>
          <w:p w14:paraId="77D9EC86" w14:textId="69EF0BD0" w:rsidR="004D644F" w:rsidRPr="00D2592B" w:rsidRDefault="004D644F" w:rsidP="00690356">
            <w:pPr>
              <w:pStyle w:val="ListParagraph"/>
              <w:numPr>
                <w:ilvl w:val="0"/>
                <w:numId w:val="2"/>
              </w:numPr>
              <w:rPr>
                <w:rFonts w:ascii="Rubik Light" w:hAnsi="Rubik Light" w:cs="Rubik Light"/>
                <w:sz w:val="24"/>
                <w:szCs w:val="24"/>
              </w:rPr>
            </w:pPr>
            <w:r>
              <w:rPr>
                <w:rFonts w:ascii="Rubik Light" w:hAnsi="Rubik Light" w:cs="Rubik Light"/>
                <w:sz w:val="24"/>
                <w:szCs w:val="24"/>
              </w:rPr>
              <w:t>9</w:t>
            </w:r>
            <w:r w:rsidRPr="004D644F">
              <w:rPr>
                <w:rFonts w:ascii="Rubik Light" w:hAnsi="Rubik Light" w:cs="Rubik Light"/>
                <w:sz w:val="24"/>
                <w:szCs w:val="24"/>
                <w:vertAlign w:val="superscript"/>
              </w:rPr>
              <w:t>th</w:t>
            </w:r>
            <w:r>
              <w:rPr>
                <w:rFonts w:ascii="Rubik Light" w:hAnsi="Rubik Light" w:cs="Rubik Light"/>
                <w:sz w:val="24"/>
                <w:szCs w:val="24"/>
              </w:rPr>
              <w:t xml:space="preserve"> July – standard meeting to include review of final accounts.</w:t>
            </w:r>
          </w:p>
          <w:p w14:paraId="4B40CBD1" w14:textId="2CAD082D" w:rsidR="004D644F" w:rsidRPr="00D2592B" w:rsidRDefault="004D644F" w:rsidP="004D644F">
            <w:pPr>
              <w:pStyle w:val="ListParagraph"/>
              <w:ind w:left="720"/>
              <w:rPr>
                <w:rFonts w:ascii="Rubik Light" w:hAnsi="Rubik Light" w:cs="Rubik Light"/>
                <w:sz w:val="24"/>
                <w:szCs w:val="24"/>
              </w:rPr>
            </w:pPr>
          </w:p>
        </w:tc>
        <w:tc>
          <w:tcPr>
            <w:tcW w:w="1417" w:type="dxa"/>
          </w:tcPr>
          <w:p w14:paraId="0FD7E7D9" w14:textId="0A2CB99D" w:rsidR="004D644F" w:rsidRPr="00D2592B" w:rsidRDefault="004D644F" w:rsidP="004D644F">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Noted</w:t>
            </w:r>
          </w:p>
        </w:tc>
        <w:tc>
          <w:tcPr>
            <w:tcW w:w="1676" w:type="dxa"/>
          </w:tcPr>
          <w:p w14:paraId="6F27212D" w14:textId="266EFEE7" w:rsidR="004D644F" w:rsidRPr="00D2592B" w:rsidRDefault="004D644F" w:rsidP="004D644F">
            <w:pPr>
              <w:pStyle w:val="table-paragraph"/>
              <w:framePr w:hSpace="0" w:wrap="auto" w:vAnchor="margin" w:hAnchor="text" w:yAlign="inline"/>
              <w:rPr>
                <w:rFonts w:ascii="Rubik Light" w:hAnsi="Rubik Light" w:cs="Rubik Light"/>
                <w:sz w:val="22"/>
              </w:rPr>
            </w:pPr>
            <w:r w:rsidRPr="00D2592B">
              <w:rPr>
                <w:rFonts w:ascii="Rubik Light" w:hAnsi="Rubik Light" w:cs="Rubik Light"/>
                <w:sz w:val="22"/>
              </w:rPr>
              <w:t>None to note</w:t>
            </w:r>
          </w:p>
        </w:tc>
      </w:tr>
    </w:tbl>
    <w:p w14:paraId="5C3CD8DC" w14:textId="451F233A" w:rsidR="000C5269" w:rsidRPr="00030A25" w:rsidRDefault="000C5269" w:rsidP="005D6229">
      <w:pPr>
        <w:rPr>
          <w:rFonts w:ascii="Rubik Light" w:hAnsi="Rubik Light" w:cs="Rubik Light"/>
          <w:sz w:val="24"/>
          <w:szCs w:val="24"/>
        </w:rPr>
      </w:pPr>
    </w:p>
    <w:sectPr w:rsidR="000C5269" w:rsidRPr="00030A25" w:rsidSect="001C4B6A">
      <w:headerReference w:type="even" r:id="rId14"/>
      <w:headerReference w:type="default" r:id="rId15"/>
      <w:footerReference w:type="default" r:id="rId16"/>
      <w:headerReference w:type="first" r:id="rId17"/>
      <w:type w:val="continuous"/>
      <w:pgSz w:w="11910" w:h="16840"/>
      <w:pgMar w:top="1560" w:right="880" w:bottom="1135" w:left="880" w:header="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0B0522" w14:textId="77777777" w:rsidR="00B943F7" w:rsidRDefault="00B943F7" w:rsidP="002C6B8D">
      <w:r>
        <w:separator/>
      </w:r>
    </w:p>
  </w:endnote>
  <w:endnote w:type="continuationSeparator" w:id="0">
    <w:p w14:paraId="3EB43FC1" w14:textId="77777777" w:rsidR="00B943F7" w:rsidRDefault="00B943F7" w:rsidP="002C6B8D">
      <w:r>
        <w:continuationSeparator/>
      </w:r>
    </w:p>
  </w:endnote>
  <w:endnote w:type="continuationNotice" w:id="1">
    <w:p w14:paraId="7A8D96DB" w14:textId="77777777" w:rsidR="00B943F7" w:rsidRDefault="00B943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ubik Light">
    <w:panose1 w:val="00000000000000000000"/>
    <w:charset w:val="00"/>
    <w:family w:val="auto"/>
    <w:pitch w:val="variable"/>
    <w:sig w:usb0="A0002A6F" w:usb1="C000205B" w:usb2="00000000" w:usb3="00000000" w:csb0="000000F7"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3A879D" w14:textId="1136E2A6" w:rsidR="002E4510" w:rsidRDefault="00DA4FDD" w:rsidP="00043614">
    <w:pPr>
      <w:pStyle w:val="Footer"/>
    </w:pPr>
    <w:r>
      <w:t>1</w:t>
    </w:r>
    <w:r w:rsidR="00D23062">
      <w:t>604</w:t>
    </w:r>
    <w:r w:rsidR="002E4510">
      <w:t>202</w:t>
    </w:r>
    <w:r>
      <w:t>4</w:t>
    </w:r>
    <w:r w:rsidR="002E4510" w:rsidRPr="00AE3250">
      <w:t>-</w:t>
    </w:r>
    <w:r w:rsidR="002E4510">
      <w:t>A&amp;A</w:t>
    </w:r>
    <w:r w:rsidR="002E4510" w:rsidRPr="00AE3250">
      <w:t>-MDA-d0</w:t>
    </w:r>
    <w:r w:rsidR="002E4510">
      <w:t>1</w:t>
    </w:r>
    <w:r w:rsidR="002E4510">
      <w:ptab w:relativeTo="margin" w:alignment="center" w:leader="none"/>
    </w:r>
    <w:r w:rsidR="002E4510" w:rsidRPr="00043614">
      <w:rPr>
        <w:b/>
      </w:rPr>
      <w:fldChar w:fldCharType="begin"/>
    </w:r>
    <w:r w:rsidR="002E4510" w:rsidRPr="00043614">
      <w:rPr>
        <w:b/>
      </w:rPr>
      <w:instrText xml:space="preserve"> PAGE   \* MERGEFORMAT </w:instrText>
    </w:r>
    <w:r w:rsidR="002E4510" w:rsidRPr="00043614">
      <w:rPr>
        <w:b/>
      </w:rPr>
      <w:fldChar w:fldCharType="separate"/>
    </w:r>
    <w:r w:rsidR="002E4510">
      <w:rPr>
        <w:b/>
        <w:noProof/>
      </w:rPr>
      <w:t>2</w:t>
    </w:r>
    <w:r w:rsidR="002E4510" w:rsidRPr="00043614">
      <w:rPr>
        <w:b/>
      </w:rPr>
      <w:fldChar w:fldCharType="end"/>
    </w:r>
    <w:r w:rsidR="002E4510">
      <w:ptab w:relativeTo="margin" w:alignment="right" w:leader="none"/>
    </w:r>
    <w:sdt>
      <w:sdtPr>
        <w:alias w:val="Author"/>
        <w:tag w:val=""/>
        <w:id w:val="-1255199208"/>
        <w:dataBinding w:prefixMappings="xmlns:ns0='http://purl.org/dc/elements/1.1/' xmlns:ns1='http://schemas.openxmlformats.org/package/2006/metadata/core-properties' " w:xpath="/ns1:coreProperties[1]/ns0:creator[1]" w:storeItemID="{6C3C8BC8-F283-45AE-878A-BAB7291924A1}"/>
        <w:text/>
      </w:sdtPr>
      <w:sdtEndPr/>
      <w:sdtContent>
        <w:r w:rsidR="00104139">
          <w:t>Julie Robinson (DHCW - Corporate Governance)</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BBD58C" w14:textId="77777777" w:rsidR="00B943F7" w:rsidRDefault="00B943F7" w:rsidP="002C6B8D">
      <w:r>
        <w:separator/>
      </w:r>
    </w:p>
  </w:footnote>
  <w:footnote w:type="continuationSeparator" w:id="0">
    <w:p w14:paraId="1F90F21E" w14:textId="77777777" w:rsidR="00B943F7" w:rsidRDefault="00B943F7" w:rsidP="002C6B8D">
      <w:r>
        <w:continuationSeparator/>
      </w:r>
    </w:p>
  </w:footnote>
  <w:footnote w:type="continuationNotice" w:id="1">
    <w:p w14:paraId="58F923A2" w14:textId="77777777" w:rsidR="00B943F7" w:rsidRDefault="00B943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BD3E97" w14:textId="31D02445" w:rsidR="008E2EF1" w:rsidRDefault="008E2E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51BAD6" w14:textId="190C2C69" w:rsidR="002E4510" w:rsidRDefault="00317BCB" w:rsidP="0018468F">
    <w:pPr>
      <w:pStyle w:val="Header"/>
      <w:ind w:left="-851"/>
    </w:pPr>
    <w:r>
      <w:rPr>
        <w:noProof/>
      </w:rPr>
      <w:drawing>
        <wp:inline distT="0" distB="0" distL="0" distR="0" wp14:anchorId="04633B4C" wp14:editId="3E0B5BFF">
          <wp:extent cx="7969509" cy="673100"/>
          <wp:effectExtent l="0" t="0" r="0" b="0"/>
          <wp:docPr id="6397993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73711" cy="67345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BB4830" w14:textId="031E05C6" w:rsidR="008E2EF1" w:rsidRDefault="00C7466B" w:rsidP="00687C0F">
    <w:pPr>
      <w:pStyle w:val="Header"/>
      <w:ind w:hanging="851"/>
    </w:pPr>
    <w:r>
      <w:rPr>
        <w:noProof/>
        <w:lang w:val="cy-GB" w:bidi="cy-GB"/>
      </w:rPr>
      <w:drawing>
        <wp:inline distT="0" distB="0" distL="0" distR="0" wp14:anchorId="414F56E3" wp14:editId="33DA1F1D">
          <wp:extent cx="7585955" cy="736600"/>
          <wp:effectExtent l="0" t="0" r="0" b="6350"/>
          <wp:docPr id="860679587" name="Picture 860679587" descr="A close up of a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743922" name="Picture 1" descr="A close up of a text&#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2513" b="8285"/>
                  <a:stretch/>
                </pic:blipFill>
                <pic:spPr bwMode="auto">
                  <a:xfrm>
                    <a:off x="0" y="0"/>
                    <a:ext cx="7769746" cy="754446"/>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47807"/>
    <w:multiLevelType w:val="hybridMultilevel"/>
    <w:tmpl w:val="E3282F7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8F43854"/>
    <w:multiLevelType w:val="hybridMultilevel"/>
    <w:tmpl w:val="65E6C95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C4F5930"/>
    <w:multiLevelType w:val="hybridMultilevel"/>
    <w:tmpl w:val="7DCEB3A6"/>
    <w:lvl w:ilvl="0" w:tplc="08090001">
      <w:start w:val="1"/>
      <w:numFmt w:val="bullet"/>
      <w:lvlText w:val=""/>
      <w:lvlJc w:val="left"/>
      <w:pPr>
        <w:ind w:left="861" w:hanging="360"/>
      </w:pPr>
      <w:rPr>
        <w:rFonts w:ascii="Symbol" w:hAnsi="Symbol" w:hint="default"/>
      </w:rPr>
    </w:lvl>
    <w:lvl w:ilvl="1" w:tplc="08090003" w:tentative="1">
      <w:start w:val="1"/>
      <w:numFmt w:val="bullet"/>
      <w:lvlText w:val="o"/>
      <w:lvlJc w:val="left"/>
      <w:pPr>
        <w:ind w:left="1581" w:hanging="360"/>
      </w:pPr>
      <w:rPr>
        <w:rFonts w:ascii="Courier New" w:hAnsi="Courier New" w:cs="Courier New" w:hint="default"/>
      </w:rPr>
    </w:lvl>
    <w:lvl w:ilvl="2" w:tplc="08090005" w:tentative="1">
      <w:start w:val="1"/>
      <w:numFmt w:val="bullet"/>
      <w:lvlText w:val=""/>
      <w:lvlJc w:val="left"/>
      <w:pPr>
        <w:ind w:left="2301" w:hanging="360"/>
      </w:pPr>
      <w:rPr>
        <w:rFonts w:ascii="Wingdings" w:hAnsi="Wingdings" w:hint="default"/>
      </w:rPr>
    </w:lvl>
    <w:lvl w:ilvl="3" w:tplc="08090001" w:tentative="1">
      <w:start w:val="1"/>
      <w:numFmt w:val="bullet"/>
      <w:lvlText w:val=""/>
      <w:lvlJc w:val="left"/>
      <w:pPr>
        <w:ind w:left="3021" w:hanging="360"/>
      </w:pPr>
      <w:rPr>
        <w:rFonts w:ascii="Symbol" w:hAnsi="Symbol" w:hint="default"/>
      </w:rPr>
    </w:lvl>
    <w:lvl w:ilvl="4" w:tplc="08090003" w:tentative="1">
      <w:start w:val="1"/>
      <w:numFmt w:val="bullet"/>
      <w:lvlText w:val="o"/>
      <w:lvlJc w:val="left"/>
      <w:pPr>
        <w:ind w:left="3741" w:hanging="360"/>
      </w:pPr>
      <w:rPr>
        <w:rFonts w:ascii="Courier New" w:hAnsi="Courier New" w:cs="Courier New" w:hint="default"/>
      </w:rPr>
    </w:lvl>
    <w:lvl w:ilvl="5" w:tplc="08090005" w:tentative="1">
      <w:start w:val="1"/>
      <w:numFmt w:val="bullet"/>
      <w:lvlText w:val=""/>
      <w:lvlJc w:val="left"/>
      <w:pPr>
        <w:ind w:left="4461" w:hanging="360"/>
      </w:pPr>
      <w:rPr>
        <w:rFonts w:ascii="Wingdings" w:hAnsi="Wingdings" w:hint="default"/>
      </w:rPr>
    </w:lvl>
    <w:lvl w:ilvl="6" w:tplc="08090001" w:tentative="1">
      <w:start w:val="1"/>
      <w:numFmt w:val="bullet"/>
      <w:lvlText w:val=""/>
      <w:lvlJc w:val="left"/>
      <w:pPr>
        <w:ind w:left="5181" w:hanging="360"/>
      </w:pPr>
      <w:rPr>
        <w:rFonts w:ascii="Symbol" w:hAnsi="Symbol" w:hint="default"/>
      </w:rPr>
    </w:lvl>
    <w:lvl w:ilvl="7" w:tplc="08090003" w:tentative="1">
      <w:start w:val="1"/>
      <w:numFmt w:val="bullet"/>
      <w:lvlText w:val="o"/>
      <w:lvlJc w:val="left"/>
      <w:pPr>
        <w:ind w:left="5901" w:hanging="360"/>
      </w:pPr>
      <w:rPr>
        <w:rFonts w:ascii="Courier New" w:hAnsi="Courier New" w:cs="Courier New" w:hint="default"/>
      </w:rPr>
    </w:lvl>
    <w:lvl w:ilvl="8" w:tplc="08090005" w:tentative="1">
      <w:start w:val="1"/>
      <w:numFmt w:val="bullet"/>
      <w:lvlText w:val=""/>
      <w:lvlJc w:val="left"/>
      <w:pPr>
        <w:ind w:left="6621" w:hanging="360"/>
      </w:pPr>
      <w:rPr>
        <w:rFonts w:ascii="Wingdings" w:hAnsi="Wingdings" w:hint="default"/>
      </w:rPr>
    </w:lvl>
  </w:abstractNum>
  <w:abstractNum w:abstractNumId="3" w15:restartNumberingAfterBreak="0">
    <w:nsid w:val="0E311D66"/>
    <w:multiLevelType w:val="hybridMultilevel"/>
    <w:tmpl w:val="2C7CF922"/>
    <w:lvl w:ilvl="0" w:tplc="08090001">
      <w:start w:val="1"/>
      <w:numFmt w:val="bullet"/>
      <w:lvlText w:val=""/>
      <w:lvlJc w:val="left"/>
      <w:pPr>
        <w:ind w:left="951" w:hanging="360"/>
      </w:pPr>
      <w:rPr>
        <w:rFonts w:ascii="Symbol" w:hAnsi="Symbol" w:hint="default"/>
      </w:rPr>
    </w:lvl>
    <w:lvl w:ilvl="1" w:tplc="08090003" w:tentative="1">
      <w:start w:val="1"/>
      <w:numFmt w:val="bullet"/>
      <w:lvlText w:val="o"/>
      <w:lvlJc w:val="left"/>
      <w:pPr>
        <w:ind w:left="1671" w:hanging="360"/>
      </w:pPr>
      <w:rPr>
        <w:rFonts w:ascii="Courier New" w:hAnsi="Courier New" w:cs="Courier New" w:hint="default"/>
      </w:rPr>
    </w:lvl>
    <w:lvl w:ilvl="2" w:tplc="08090005" w:tentative="1">
      <w:start w:val="1"/>
      <w:numFmt w:val="bullet"/>
      <w:lvlText w:val=""/>
      <w:lvlJc w:val="left"/>
      <w:pPr>
        <w:ind w:left="2391" w:hanging="360"/>
      </w:pPr>
      <w:rPr>
        <w:rFonts w:ascii="Wingdings" w:hAnsi="Wingdings" w:hint="default"/>
      </w:rPr>
    </w:lvl>
    <w:lvl w:ilvl="3" w:tplc="08090001" w:tentative="1">
      <w:start w:val="1"/>
      <w:numFmt w:val="bullet"/>
      <w:lvlText w:val=""/>
      <w:lvlJc w:val="left"/>
      <w:pPr>
        <w:ind w:left="3111" w:hanging="360"/>
      </w:pPr>
      <w:rPr>
        <w:rFonts w:ascii="Symbol" w:hAnsi="Symbol" w:hint="default"/>
      </w:rPr>
    </w:lvl>
    <w:lvl w:ilvl="4" w:tplc="08090003" w:tentative="1">
      <w:start w:val="1"/>
      <w:numFmt w:val="bullet"/>
      <w:lvlText w:val="o"/>
      <w:lvlJc w:val="left"/>
      <w:pPr>
        <w:ind w:left="3831" w:hanging="360"/>
      </w:pPr>
      <w:rPr>
        <w:rFonts w:ascii="Courier New" w:hAnsi="Courier New" w:cs="Courier New" w:hint="default"/>
      </w:rPr>
    </w:lvl>
    <w:lvl w:ilvl="5" w:tplc="08090005" w:tentative="1">
      <w:start w:val="1"/>
      <w:numFmt w:val="bullet"/>
      <w:lvlText w:val=""/>
      <w:lvlJc w:val="left"/>
      <w:pPr>
        <w:ind w:left="4551" w:hanging="360"/>
      </w:pPr>
      <w:rPr>
        <w:rFonts w:ascii="Wingdings" w:hAnsi="Wingdings" w:hint="default"/>
      </w:rPr>
    </w:lvl>
    <w:lvl w:ilvl="6" w:tplc="08090001" w:tentative="1">
      <w:start w:val="1"/>
      <w:numFmt w:val="bullet"/>
      <w:lvlText w:val=""/>
      <w:lvlJc w:val="left"/>
      <w:pPr>
        <w:ind w:left="5271" w:hanging="360"/>
      </w:pPr>
      <w:rPr>
        <w:rFonts w:ascii="Symbol" w:hAnsi="Symbol" w:hint="default"/>
      </w:rPr>
    </w:lvl>
    <w:lvl w:ilvl="7" w:tplc="08090003" w:tentative="1">
      <w:start w:val="1"/>
      <w:numFmt w:val="bullet"/>
      <w:lvlText w:val="o"/>
      <w:lvlJc w:val="left"/>
      <w:pPr>
        <w:ind w:left="5991" w:hanging="360"/>
      </w:pPr>
      <w:rPr>
        <w:rFonts w:ascii="Courier New" w:hAnsi="Courier New" w:cs="Courier New" w:hint="default"/>
      </w:rPr>
    </w:lvl>
    <w:lvl w:ilvl="8" w:tplc="08090005" w:tentative="1">
      <w:start w:val="1"/>
      <w:numFmt w:val="bullet"/>
      <w:lvlText w:val=""/>
      <w:lvlJc w:val="left"/>
      <w:pPr>
        <w:ind w:left="6711" w:hanging="360"/>
      </w:pPr>
      <w:rPr>
        <w:rFonts w:ascii="Wingdings" w:hAnsi="Wingdings" w:hint="default"/>
      </w:rPr>
    </w:lvl>
  </w:abstractNum>
  <w:abstractNum w:abstractNumId="4" w15:restartNumberingAfterBreak="0">
    <w:nsid w:val="141D5BA6"/>
    <w:multiLevelType w:val="hybridMultilevel"/>
    <w:tmpl w:val="5660104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1B5717A6"/>
    <w:multiLevelType w:val="hybridMultilevel"/>
    <w:tmpl w:val="280A4DF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6" w15:restartNumberingAfterBreak="0">
    <w:nsid w:val="2F0468A3"/>
    <w:multiLevelType w:val="hybridMultilevel"/>
    <w:tmpl w:val="3D0E9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936FCA"/>
    <w:multiLevelType w:val="hybridMultilevel"/>
    <w:tmpl w:val="CD56DD1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42F2044E"/>
    <w:multiLevelType w:val="hybridMultilevel"/>
    <w:tmpl w:val="CC7C395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44F775FD"/>
    <w:multiLevelType w:val="hybridMultilevel"/>
    <w:tmpl w:val="8048C16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495F119E"/>
    <w:multiLevelType w:val="hybridMultilevel"/>
    <w:tmpl w:val="6E50947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4B333113"/>
    <w:multiLevelType w:val="hybridMultilevel"/>
    <w:tmpl w:val="DF2E967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13" w15:restartNumberingAfterBreak="0">
    <w:nsid w:val="563D1AE4"/>
    <w:multiLevelType w:val="hybridMultilevel"/>
    <w:tmpl w:val="B6C8CB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4" w15:restartNumberingAfterBreak="0">
    <w:nsid w:val="5E583076"/>
    <w:multiLevelType w:val="hybridMultilevel"/>
    <w:tmpl w:val="97D6727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5" w15:restartNumberingAfterBreak="0">
    <w:nsid w:val="5ECB4D43"/>
    <w:multiLevelType w:val="hybridMultilevel"/>
    <w:tmpl w:val="8378342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6" w15:restartNumberingAfterBreak="0">
    <w:nsid w:val="62FF2924"/>
    <w:multiLevelType w:val="hybridMultilevel"/>
    <w:tmpl w:val="F712167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7CEA687F"/>
    <w:multiLevelType w:val="hybridMultilevel"/>
    <w:tmpl w:val="3ED8746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744492806">
    <w:abstractNumId w:val="12"/>
  </w:num>
  <w:num w:numId="2" w16cid:durableId="2005014470">
    <w:abstractNumId w:val="6"/>
  </w:num>
  <w:num w:numId="3" w16cid:durableId="1252542670">
    <w:abstractNumId w:val="10"/>
  </w:num>
  <w:num w:numId="4" w16cid:durableId="2037150377">
    <w:abstractNumId w:val="5"/>
  </w:num>
  <w:num w:numId="5" w16cid:durableId="797190380">
    <w:abstractNumId w:val="3"/>
  </w:num>
  <w:num w:numId="6" w16cid:durableId="1724597281">
    <w:abstractNumId w:val="13"/>
  </w:num>
  <w:num w:numId="7" w16cid:durableId="243148980">
    <w:abstractNumId w:val="7"/>
  </w:num>
  <w:num w:numId="8" w16cid:durableId="1435711553">
    <w:abstractNumId w:val="14"/>
  </w:num>
  <w:num w:numId="9" w16cid:durableId="759371867">
    <w:abstractNumId w:val="2"/>
  </w:num>
  <w:num w:numId="10" w16cid:durableId="1269661367">
    <w:abstractNumId w:val="4"/>
  </w:num>
  <w:num w:numId="11" w16cid:durableId="648286902">
    <w:abstractNumId w:val="17"/>
  </w:num>
  <w:num w:numId="12" w16cid:durableId="1212883808">
    <w:abstractNumId w:val="16"/>
  </w:num>
  <w:num w:numId="13" w16cid:durableId="1766879561">
    <w:abstractNumId w:val="11"/>
  </w:num>
  <w:num w:numId="14" w16cid:durableId="2094089392">
    <w:abstractNumId w:val="15"/>
  </w:num>
  <w:num w:numId="15" w16cid:durableId="1925720539">
    <w:abstractNumId w:val="0"/>
  </w:num>
  <w:num w:numId="16" w16cid:durableId="2015036854">
    <w:abstractNumId w:val="8"/>
  </w:num>
  <w:num w:numId="17" w16cid:durableId="1062871452">
    <w:abstractNumId w:val="1"/>
  </w:num>
  <w:num w:numId="18" w16cid:durableId="1020353493">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attachedTemplate r:id="rId1"/>
  <w:defaultTabStop w:val="720"/>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369"/>
    <w:rsid w:val="00000092"/>
    <w:rsid w:val="00001958"/>
    <w:rsid w:val="0000252B"/>
    <w:rsid w:val="00002B74"/>
    <w:rsid w:val="0000531D"/>
    <w:rsid w:val="00005565"/>
    <w:rsid w:val="00007071"/>
    <w:rsid w:val="0000738E"/>
    <w:rsid w:val="00007A43"/>
    <w:rsid w:val="00010D05"/>
    <w:rsid w:val="00011033"/>
    <w:rsid w:val="0001183E"/>
    <w:rsid w:val="00011BA3"/>
    <w:rsid w:val="0001361D"/>
    <w:rsid w:val="000139B7"/>
    <w:rsid w:val="000140F3"/>
    <w:rsid w:val="0001458C"/>
    <w:rsid w:val="00014640"/>
    <w:rsid w:val="00015E29"/>
    <w:rsid w:val="00016931"/>
    <w:rsid w:val="0001746D"/>
    <w:rsid w:val="000207C6"/>
    <w:rsid w:val="00020975"/>
    <w:rsid w:val="00022AA5"/>
    <w:rsid w:val="000234D7"/>
    <w:rsid w:val="00023E08"/>
    <w:rsid w:val="0002435A"/>
    <w:rsid w:val="00024A00"/>
    <w:rsid w:val="00024FD0"/>
    <w:rsid w:val="00026A75"/>
    <w:rsid w:val="000271C3"/>
    <w:rsid w:val="00027358"/>
    <w:rsid w:val="00027A54"/>
    <w:rsid w:val="00027B61"/>
    <w:rsid w:val="00030A25"/>
    <w:rsid w:val="00030C64"/>
    <w:rsid w:val="00031E70"/>
    <w:rsid w:val="00031EDB"/>
    <w:rsid w:val="0003224C"/>
    <w:rsid w:val="00032E51"/>
    <w:rsid w:val="000358FA"/>
    <w:rsid w:val="00035E34"/>
    <w:rsid w:val="000373CE"/>
    <w:rsid w:val="000403F1"/>
    <w:rsid w:val="0004044B"/>
    <w:rsid w:val="00042409"/>
    <w:rsid w:val="0004298B"/>
    <w:rsid w:val="00042D4D"/>
    <w:rsid w:val="00043608"/>
    <w:rsid w:val="00043614"/>
    <w:rsid w:val="00043AFE"/>
    <w:rsid w:val="00044F07"/>
    <w:rsid w:val="0004529B"/>
    <w:rsid w:val="00045C7F"/>
    <w:rsid w:val="00047464"/>
    <w:rsid w:val="00047592"/>
    <w:rsid w:val="000504CA"/>
    <w:rsid w:val="00051005"/>
    <w:rsid w:val="00051302"/>
    <w:rsid w:val="00052CC2"/>
    <w:rsid w:val="00052EBE"/>
    <w:rsid w:val="00053239"/>
    <w:rsid w:val="00053C86"/>
    <w:rsid w:val="00054E7E"/>
    <w:rsid w:val="00055BB7"/>
    <w:rsid w:val="00055FA8"/>
    <w:rsid w:val="000579AB"/>
    <w:rsid w:val="00057D47"/>
    <w:rsid w:val="00057DD7"/>
    <w:rsid w:val="000602F3"/>
    <w:rsid w:val="00060E15"/>
    <w:rsid w:val="00061EF0"/>
    <w:rsid w:val="00063EE3"/>
    <w:rsid w:val="00064821"/>
    <w:rsid w:val="00064BC1"/>
    <w:rsid w:val="00064DD6"/>
    <w:rsid w:val="0006501A"/>
    <w:rsid w:val="00065753"/>
    <w:rsid w:val="00065E01"/>
    <w:rsid w:val="00066786"/>
    <w:rsid w:val="00066D61"/>
    <w:rsid w:val="00067992"/>
    <w:rsid w:val="00070963"/>
    <w:rsid w:val="00071935"/>
    <w:rsid w:val="00071B57"/>
    <w:rsid w:val="00071BF3"/>
    <w:rsid w:val="00072CD3"/>
    <w:rsid w:val="00073504"/>
    <w:rsid w:val="000735CD"/>
    <w:rsid w:val="000754FA"/>
    <w:rsid w:val="000764DB"/>
    <w:rsid w:val="00077527"/>
    <w:rsid w:val="0007787C"/>
    <w:rsid w:val="00077993"/>
    <w:rsid w:val="000805BA"/>
    <w:rsid w:val="00080683"/>
    <w:rsid w:val="00081D6B"/>
    <w:rsid w:val="000826F8"/>
    <w:rsid w:val="00082895"/>
    <w:rsid w:val="00082976"/>
    <w:rsid w:val="00082E01"/>
    <w:rsid w:val="00083A40"/>
    <w:rsid w:val="00083A6D"/>
    <w:rsid w:val="00084F80"/>
    <w:rsid w:val="00085049"/>
    <w:rsid w:val="000854E8"/>
    <w:rsid w:val="00086250"/>
    <w:rsid w:val="00086DCC"/>
    <w:rsid w:val="0008704F"/>
    <w:rsid w:val="00087606"/>
    <w:rsid w:val="00087D7A"/>
    <w:rsid w:val="00090755"/>
    <w:rsid w:val="00090782"/>
    <w:rsid w:val="000907A0"/>
    <w:rsid w:val="00090952"/>
    <w:rsid w:val="0009202A"/>
    <w:rsid w:val="00092333"/>
    <w:rsid w:val="00092455"/>
    <w:rsid w:val="000926B0"/>
    <w:rsid w:val="00092A34"/>
    <w:rsid w:val="00093125"/>
    <w:rsid w:val="00093C61"/>
    <w:rsid w:val="0009661B"/>
    <w:rsid w:val="00097570"/>
    <w:rsid w:val="000977B3"/>
    <w:rsid w:val="000A02EB"/>
    <w:rsid w:val="000A1368"/>
    <w:rsid w:val="000A1999"/>
    <w:rsid w:val="000A1A0E"/>
    <w:rsid w:val="000A2AF8"/>
    <w:rsid w:val="000A31A5"/>
    <w:rsid w:val="000A3317"/>
    <w:rsid w:val="000A5EF6"/>
    <w:rsid w:val="000A5FC0"/>
    <w:rsid w:val="000A60E2"/>
    <w:rsid w:val="000A65A2"/>
    <w:rsid w:val="000A6E4F"/>
    <w:rsid w:val="000A734A"/>
    <w:rsid w:val="000A7E4E"/>
    <w:rsid w:val="000B043C"/>
    <w:rsid w:val="000B06AB"/>
    <w:rsid w:val="000B0713"/>
    <w:rsid w:val="000B071C"/>
    <w:rsid w:val="000B0770"/>
    <w:rsid w:val="000B0B07"/>
    <w:rsid w:val="000B181C"/>
    <w:rsid w:val="000B18B9"/>
    <w:rsid w:val="000B20B3"/>
    <w:rsid w:val="000B2B47"/>
    <w:rsid w:val="000B2C78"/>
    <w:rsid w:val="000B3284"/>
    <w:rsid w:val="000B3D1B"/>
    <w:rsid w:val="000B6BFF"/>
    <w:rsid w:val="000B7CDA"/>
    <w:rsid w:val="000B7DD6"/>
    <w:rsid w:val="000C0472"/>
    <w:rsid w:val="000C05CF"/>
    <w:rsid w:val="000C17CC"/>
    <w:rsid w:val="000C23B4"/>
    <w:rsid w:val="000C2B1C"/>
    <w:rsid w:val="000C2B43"/>
    <w:rsid w:val="000C3280"/>
    <w:rsid w:val="000C3572"/>
    <w:rsid w:val="000C4101"/>
    <w:rsid w:val="000C42F5"/>
    <w:rsid w:val="000C467B"/>
    <w:rsid w:val="000C5269"/>
    <w:rsid w:val="000C5EF5"/>
    <w:rsid w:val="000C6AD3"/>
    <w:rsid w:val="000D2292"/>
    <w:rsid w:val="000D2A60"/>
    <w:rsid w:val="000D3B78"/>
    <w:rsid w:val="000D40B4"/>
    <w:rsid w:val="000D4CB8"/>
    <w:rsid w:val="000D519A"/>
    <w:rsid w:val="000D542A"/>
    <w:rsid w:val="000D5534"/>
    <w:rsid w:val="000D5DC2"/>
    <w:rsid w:val="000D610D"/>
    <w:rsid w:val="000D681C"/>
    <w:rsid w:val="000D6C16"/>
    <w:rsid w:val="000D72EF"/>
    <w:rsid w:val="000E06AE"/>
    <w:rsid w:val="000E0AED"/>
    <w:rsid w:val="000E2721"/>
    <w:rsid w:val="000E2D78"/>
    <w:rsid w:val="000E2F7E"/>
    <w:rsid w:val="000E703B"/>
    <w:rsid w:val="000E7761"/>
    <w:rsid w:val="000F0146"/>
    <w:rsid w:val="000F1F86"/>
    <w:rsid w:val="000F2E7C"/>
    <w:rsid w:val="000F31F0"/>
    <w:rsid w:val="000F4397"/>
    <w:rsid w:val="000F4998"/>
    <w:rsid w:val="000F53BB"/>
    <w:rsid w:val="000F544E"/>
    <w:rsid w:val="000F5C52"/>
    <w:rsid w:val="000F621F"/>
    <w:rsid w:val="001006FD"/>
    <w:rsid w:val="00101376"/>
    <w:rsid w:val="00101469"/>
    <w:rsid w:val="00101834"/>
    <w:rsid w:val="0010226E"/>
    <w:rsid w:val="0010271F"/>
    <w:rsid w:val="00102CBF"/>
    <w:rsid w:val="001030A5"/>
    <w:rsid w:val="00103690"/>
    <w:rsid w:val="00104139"/>
    <w:rsid w:val="00104271"/>
    <w:rsid w:val="001049F7"/>
    <w:rsid w:val="001057B8"/>
    <w:rsid w:val="00105A02"/>
    <w:rsid w:val="0010608D"/>
    <w:rsid w:val="0010643E"/>
    <w:rsid w:val="00106702"/>
    <w:rsid w:val="00106C71"/>
    <w:rsid w:val="001108FB"/>
    <w:rsid w:val="00113126"/>
    <w:rsid w:val="00113366"/>
    <w:rsid w:val="001138EF"/>
    <w:rsid w:val="00113CBC"/>
    <w:rsid w:val="0011422D"/>
    <w:rsid w:val="0011733C"/>
    <w:rsid w:val="00117525"/>
    <w:rsid w:val="00120D84"/>
    <w:rsid w:val="001212C0"/>
    <w:rsid w:val="0012186B"/>
    <w:rsid w:val="001227DE"/>
    <w:rsid w:val="00123259"/>
    <w:rsid w:val="00123E22"/>
    <w:rsid w:val="00126CB3"/>
    <w:rsid w:val="00127F2F"/>
    <w:rsid w:val="00130295"/>
    <w:rsid w:val="0013036E"/>
    <w:rsid w:val="00130C61"/>
    <w:rsid w:val="00130DF4"/>
    <w:rsid w:val="00131365"/>
    <w:rsid w:val="0013166E"/>
    <w:rsid w:val="001321CD"/>
    <w:rsid w:val="00132694"/>
    <w:rsid w:val="00132F10"/>
    <w:rsid w:val="00133783"/>
    <w:rsid w:val="001340E0"/>
    <w:rsid w:val="00134AD8"/>
    <w:rsid w:val="00134C23"/>
    <w:rsid w:val="00134FAE"/>
    <w:rsid w:val="00135416"/>
    <w:rsid w:val="001358DD"/>
    <w:rsid w:val="00135AFE"/>
    <w:rsid w:val="00136B1A"/>
    <w:rsid w:val="00136FFE"/>
    <w:rsid w:val="00137761"/>
    <w:rsid w:val="001378D1"/>
    <w:rsid w:val="00140A57"/>
    <w:rsid w:val="00141061"/>
    <w:rsid w:val="00141E2E"/>
    <w:rsid w:val="00142107"/>
    <w:rsid w:val="00142C89"/>
    <w:rsid w:val="00143CE2"/>
    <w:rsid w:val="0014645B"/>
    <w:rsid w:val="0014680F"/>
    <w:rsid w:val="00146A96"/>
    <w:rsid w:val="00146B53"/>
    <w:rsid w:val="0014721E"/>
    <w:rsid w:val="001514DE"/>
    <w:rsid w:val="00151D5F"/>
    <w:rsid w:val="00151EA3"/>
    <w:rsid w:val="00151F34"/>
    <w:rsid w:val="00152E14"/>
    <w:rsid w:val="00154559"/>
    <w:rsid w:val="00154F05"/>
    <w:rsid w:val="00155287"/>
    <w:rsid w:val="0015559A"/>
    <w:rsid w:val="00156B94"/>
    <w:rsid w:val="00156BF1"/>
    <w:rsid w:val="0015792F"/>
    <w:rsid w:val="00160FD1"/>
    <w:rsid w:val="001618D8"/>
    <w:rsid w:val="00163B0B"/>
    <w:rsid w:val="00164036"/>
    <w:rsid w:val="00165FA2"/>
    <w:rsid w:val="0016687B"/>
    <w:rsid w:val="00166EA9"/>
    <w:rsid w:val="00166F62"/>
    <w:rsid w:val="001672BA"/>
    <w:rsid w:val="00167D2C"/>
    <w:rsid w:val="001706CD"/>
    <w:rsid w:val="00171142"/>
    <w:rsid w:val="0017122C"/>
    <w:rsid w:val="00171362"/>
    <w:rsid w:val="00171784"/>
    <w:rsid w:val="00171AF0"/>
    <w:rsid w:val="001727E5"/>
    <w:rsid w:val="0017290D"/>
    <w:rsid w:val="00172B00"/>
    <w:rsid w:val="00172D12"/>
    <w:rsid w:val="00175487"/>
    <w:rsid w:val="0017577D"/>
    <w:rsid w:val="00176548"/>
    <w:rsid w:val="00176B2F"/>
    <w:rsid w:val="001811A7"/>
    <w:rsid w:val="0018216C"/>
    <w:rsid w:val="001823AA"/>
    <w:rsid w:val="0018252A"/>
    <w:rsid w:val="00182CAC"/>
    <w:rsid w:val="00182DD3"/>
    <w:rsid w:val="001835B6"/>
    <w:rsid w:val="00183881"/>
    <w:rsid w:val="00183DA1"/>
    <w:rsid w:val="0018468F"/>
    <w:rsid w:val="001848DD"/>
    <w:rsid w:val="00184F07"/>
    <w:rsid w:val="00185D2B"/>
    <w:rsid w:val="00186F10"/>
    <w:rsid w:val="0018759C"/>
    <w:rsid w:val="00187A69"/>
    <w:rsid w:val="001908AD"/>
    <w:rsid w:val="00191D8E"/>
    <w:rsid w:val="00192381"/>
    <w:rsid w:val="00192519"/>
    <w:rsid w:val="001928FC"/>
    <w:rsid w:val="00192DED"/>
    <w:rsid w:val="00193121"/>
    <w:rsid w:val="001942DD"/>
    <w:rsid w:val="001953D1"/>
    <w:rsid w:val="00196D06"/>
    <w:rsid w:val="00196F75"/>
    <w:rsid w:val="0019778A"/>
    <w:rsid w:val="001A04E4"/>
    <w:rsid w:val="001A05CD"/>
    <w:rsid w:val="001A0987"/>
    <w:rsid w:val="001A0C99"/>
    <w:rsid w:val="001A10A8"/>
    <w:rsid w:val="001A1615"/>
    <w:rsid w:val="001A1B8A"/>
    <w:rsid w:val="001A39D7"/>
    <w:rsid w:val="001A3BAC"/>
    <w:rsid w:val="001A3D4D"/>
    <w:rsid w:val="001A3EF3"/>
    <w:rsid w:val="001A4303"/>
    <w:rsid w:val="001A4830"/>
    <w:rsid w:val="001A4B36"/>
    <w:rsid w:val="001A52FF"/>
    <w:rsid w:val="001A5637"/>
    <w:rsid w:val="001A732D"/>
    <w:rsid w:val="001B020F"/>
    <w:rsid w:val="001B03FB"/>
    <w:rsid w:val="001B0814"/>
    <w:rsid w:val="001B3736"/>
    <w:rsid w:val="001B3F8F"/>
    <w:rsid w:val="001B57F4"/>
    <w:rsid w:val="001C02B1"/>
    <w:rsid w:val="001C214B"/>
    <w:rsid w:val="001C24A7"/>
    <w:rsid w:val="001C264C"/>
    <w:rsid w:val="001C29C2"/>
    <w:rsid w:val="001C2AE4"/>
    <w:rsid w:val="001C3072"/>
    <w:rsid w:val="001C356E"/>
    <w:rsid w:val="001C445A"/>
    <w:rsid w:val="001C4B6A"/>
    <w:rsid w:val="001C5121"/>
    <w:rsid w:val="001C67A1"/>
    <w:rsid w:val="001C720B"/>
    <w:rsid w:val="001D0A22"/>
    <w:rsid w:val="001D1921"/>
    <w:rsid w:val="001D243A"/>
    <w:rsid w:val="001D27A5"/>
    <w:rsid w:val="001D29E9"/>
    <w:rsid w:val="001D3093"/>
    <w:rsid w:val="001D3B90"/>
    <w:rsid w:val="001D4326"/>
    <w:rsid w:val="001D6247"/>
    <w:rsid w:val="001D6A3A"/>
    <w:rsid w:val="001D733E"/>
    <w:rsid w:val="001D7E42"/>
    <w:rsid w:val="001D7FC5"/>
    <w:rsid w:val="001E00F6"/>
    <w:rsid w:val="001E05CA"/>
    <w:rsid w:val="001E093E"/>
    <w:rsid w:val="001E0D78"/>
    <w:rsid w:val="001E24D3"/>
    <w:rsid w:val="001E3125"/>
    <w:rsid w:val="001E4C11"/>
    <w:rsid w:val="001E5B0D"/>
    <w:rsid w:val="001E63A7"/>
    <w:rsid w:val="001E6FCF"/>
    <w:rsid w:val="001E7412"/>
    <w:rsid w:val="001E74DA"/>
    <w:rsid w:val="001E779D"/>
    <w:rsid w:val="001F0187"/>
    <w:rsid w:val="001F1409"/>
    <w:rsid w:val="001F2361"/>
    <w:rsid w:val="001F3272"/>
    <w:rsid w:val="001F5ACE"/>
    <w:rsid w:val="001F5D04"/>
    <w:rsid w:val="001F5E96"/>
    <w:rsid w:val="001F729B"/>
    <w:rsid w:val="001F7921"/>
    <w:rsid w:val="00201172"/>
    <w:rsid w:val="00202198"/>
    <w:rsid w:val="00202CF8"/>
    <w:rsid w:val="002036BE"/>
    <w:rsid w:val="00203D0F"/>
    <w:rsid w:val="00203DB0"/>
    <w:rsid w:val="00203DF5"/>
    <w:rsid w:val="0020495A"/>
    <w:rsid w:val="00204AD9"/>
    <w:rsid w:val="0020515A"/>
    <w:rsid w:val="00205362"/>
    <w:rsid w:val="00205C00"/>
    <w:rsid w:val="002061B7"/>
    <w:rsid w:val="002062A7"/>
    <w:rsid w:val="002069DE"/>
    <w:rsid w:val="002074DE"/>
    <w:rsid w:val="002079BD"/>
    <w:rsid w:val="00207B2E"/>
    <w:rsid w:val="00210EB0"/>
    <w:rsid w:val="002110B1"/>
    <w:rsid w:val="00211604"/>
    <w:rsid w:val="00212788"/>
    <w:rsid w:val="002128D0"/>
    <w:rsid w:val="002139E0"/>
    <w:rsid w:val="0021419B"/>
    <w:rsid w:val="00214BCA"/>
    <w:rsid w:val="00215033"/>
    <w:rsid w:val="00215824"/>
    <w:rsid w:val="00215B3C"/>
    <w:rsid w:val="002174AB"/>
    <w:rsid w:val="00217D3C"/>
    <w:rsid w:val="00217FC4"/>
    <w:rsid w:val="002201D6"/>
    <w:rsid w:val="00220604"/>
    <w:rsid w:val="0022102F"/>
    <w:rsid w:val="0022119F"/>
    <w:rsid w:val="00221C30"/>
    <w:rsid w:val="00221FAC"/>
    <w:rsid w:val="0022204E"/>
    <w:rsid w:val="002245DA"/>
    <w:rsid w:val="002249E4"/>
    <w:rsid w:val="00225049"/>
    <w:rsid w:val="00226B6D"/>
    <w:rsid w:val="002274CB"/>
    <w:rsid w:val="00230576"/>
    <w:rsid w:val="002308A3"/>
    <w:rsid w:val="00230CE6"/>
    <w:rsid w:val="00230F4C"/>
    <w:rsid w:val="002314AF"/>
    <w:rsid w:val="00231C3E"/>
    <w:rsid w:val="00231D69"/>
    <w:rsid w:val="002322BC"/>
    <w:rsid w:val="00233F55"/>
    <w:rsid w:val="002342E0"/>
    <w:rsid w:val="0023494B"/>
    <w:rsid w:val="00234A23"/>
    <w:rsid w:val="00234F80"/>
    <w:rsid w:val="0023522B"/>
    <w:rsid w:val="00235A22"/>
    <w:rsid w:val="00235FC1"/>
    <w:rsid w:val="00236851"/>
    <w:rsid w:val="00236A02"/>
    <w:rsid w:val="00236BF3"/>
    <w:rsid w:val="0023751F"/>
    <w:rsid w:val="00237BE0"/>
    <w:rsid w:val="00241025"/>
    <w:rsid w:val="00241D93"/>
    <w:rsid w:val="002428FE"/>
    <w:rsid w:val="0024408D"/>
    <w:rsid w:val="002455B5"/>
    <w:rsid w:val="00245622"/>
    <w:rsid w:val="00245E7A"/>
    <w:rsid w:val="00247164"/>
    <w:rsid w:val="00247BF5"/>
    <w:rsid w:val="00247F44"/>
    <w:rsid w:val="00247F68"/>
    <w:rsid w:val="0025019E"/>
    <w:rsid w:val="00250532"/>
    <w:rsid w:val="00251AF9"/>
    <w:rsid w:val="0025270A"/>
    <w:rsid w:val="00253F15"/>
    <w:rsid w:val="002552A6"/>
    <w:rsid w:val="002553EC"/>
    <w:rsid w:val="002607CF"/>
    <w:rsid w:val="00261FBB"/>
    <w:rsid w:val="0026511A"/>
    <w:rsid w:val="00265A0A"/>
    <w:rsid w:val="00265CDC"/>
    <w:rsid w:val="00266A4F"/>
    <w:rsid w:val="002670EA"/>
    <w:rsid w:val="00267C84"/>
    <w:rsid w:val="0027002C"/>
    <w:rsid w:val="00270600"/>
    <w:rsid w:val="0027075F"/>
    <w:rsid w:val="002733AB"/>
    <w:rsid w:val="00273E61"/>
    <w:rsid w:val="00274ED7"/>
    <w:rsid w:val="002751FD"/>
    <w:rsid w:val="00276033"/>
    <w:rsid w:val="00276887"/>
    <w:rsid w:val="00276D18"/>
    <w:rsid w:val="00281816"/>
    <w:rsid w:val="00281A78"/>
    <w:rsid w:val="00281B6E"/>
    <w:rsid w:val="002822AC"/>
    <w:rsid w:val="00282840"/>
    <w:rsid w:val="0028292F"/>
    <w:rsid w:val="0028349B"/>
    <w:rsid w:val="00283A65"/>
    <w:rsid w:val="0028474C"/>
    <w:rsid w:val="00284C88"/>
    <w:rsid w:val="00286F19"/>
    <w:rsid w:val="00286F67"/>
    <w:rsid w:val="00292206"/>
    <w:rsid w:val="00292F19"/>
    <w:rsid w:val="002939AA"/>
    <w:rsid w:val="00294AB2"/>
    <w:rsid w:val="00294B12"/>
    <w:rsid w:val="00294F78"/>
    <w:rsid w:val="0029506B"/>
    <w:rsid w:val="00296F97"/>
    <w:rsid w:val="002970EB"/>
    <w:rsid w:val="002A0AE8"/>
    <w:rsid w:val="002A1129"/>
    <w:rsid w:val="002A1565"/>
    <w:rsid w:val="002A1BE0"/>
    <w:rsid w:val="002A1E9F"/>
    <w:rsid w:val="002A2671"/>
    <w:rsid w:val="002A2B18"/>
    <w:rsid w:val="002A325F"/>
    <w:rsid w:val="002A55E0"/>
    <w:rsid w:val="002A58C0"/>
    <w:rsid w:val="002A7B42"/>
    <w:rsid w:val="002A7D3A"/>
    <w:rsid w:val="002B15F9"/>
    <w:rsid w:val="002B16E8"/>
    <w:rsid w:val="002B1FE2"/>
    <w:rsid w:val="002B2EA2"/>
    <w:rsid w:val="002B3343"/>
    <w:rsid w:val="002B3560"/>
    <w:rsid w:val="002B3D4E"/>
    <w:rsid w:val="002B45E0"/>
    <w:rsid w:val="002B4927"/>
    <w:rsid w:val="002B4E22"/>
    <w:rsid w:val="002B5430"/>
    <w:rsid w:val="002B6051"/>
    <w:rsid w:val="002B6A16"/>
    <w:rsid w:val="002B6B70"/>
    <w:rsid w:val="002B7B65"/>
    <w:rsid w:val="002B7C22"/>
    <w:rsid w:val="002C0A41"/>
    <w:rsid w:val="002C1205"/>
    <w:rsid w:val="002C180C"/>
    <w:rsid w:val="002C209B"/>
    <w:rsid w:val="002C2960"/>
    <w:rsid w:val="002C2BB2"/>
    <w:rsid w:val="002C3A93"/>
    <w:rsid w:val="002C4DB2"/>
    <w:rsid w:val="002C5279"/>
    <w:rsid w:val="002C565A"/>
    <w:rsid w:val="002C5F27"/>
    <w:rsid w:val="002C67EA"/>
    <w:rsid w:val="002C6B8D"/>
    <w:rsid w:val="002C7B43"/>
    <w:rsid w:val="002D2156"/>
    <w:rsid w:val="002D412F"/>
    <w:rsid w:val="002D477A"/>
    <w:rsid w:val="002D5A49"/>
    <w:rsid w:val="002D5F1B"/>
    <w:rsid w:val="002E0DFB"/>
    <w:rsid w:val="002E1021"/>
    <w:rsid w:val="002E2FA3"/>
    <w:rsid w:val="002E2FE3"/>
    <w:rsid w:val="002E38CE"/>
    <w:rsid w:val="002E3946"/>
    <w:rsid w:val="002E3B01"/>
    <w:rsid w:val="002E3BAD"/>
    <w:rsid w:val="002E4342"/>
    <w:rsid w:val="002E4510"/>
    <w:rsid w:val="002E663B"/>
    <w:rsid w:val="002E6BF9"/>
    <w:rsid w:val="002E6FC5"/>
    <w:rsid w:val="002E72DB"/>
    <w:rsid w:val="002F0593"/>
    <w:rsid w:val="002F28FC"/>
    <w:rsid w:val="002F499A"/>
    <w:rsid w:val="002F4DE4"/>
    <w:rsid w:val="002F5200"/>
    <w:rsid w:val="002F5A1F"/>
    <w:rsid w:val="002F5D17"/>
    <w:rsid w:val="002F7D38"/>
    <w:rsid w:val="00301A80"/>
    <w:rsid w:val="00301AC4"/>
    <w:rsid w:val="003032CC"/>
    <w:rsid w:val="003037CE"/>
    <w:rsid w:val="00303DFF"/>
    <w:rsid w:val="00305812"/>
    <w:rsid w:val="00306C61"/>
    <w:rsid w:val="00306D46"/>
    <w:rsid w:val="0030710A"/>
    <w:rsid w:val="00307942"/>
    <w:rsid w:val="00310A1E"/>
    <w:rsid w:val="00311188"/>
    <w:rsid w:val="00311830"/>
    <w:rsid w:val="003127BF"/>
    <w:rsid w:val="00312A16"/>
    <w:rsid w:val="00312ACB"/>
    <w:rsid w:val="00312FB9"/>
    <w:rsid w:val="00314573"/>
    <w:rsid w:val="003148DB"/>
    <w:rsid w:val="00314F60"/>
    <w:rsid w:val="00315799"/>
    <w:rsid w:val="00316152"/>
    <w:rsid w:val="00316F76"/>
    <w:rsid w:val="0031716F"/>
    <w:rsid w:val="00317BCB"/>
    <w:rsid w:val="00321DB5"/>
    <w:rsid w:val="00321E40"/>
    <w:rsid w:val="00322532"/>
    <w:rsid w:val="00323513"/>
    <w:rsid w:val="003236AE"/>
    <w:rsid w:val="00323744"/>
    <w:rsid w:val="00323C04"/>
    <w:rsid w:val="00324191"/>
    <w:rsid w:val="0032465F"/>
    <w:rsid w:val="00325153"/>
    <w:rsid w:val="003273C0"/>
    <w:rsid w:val="00327C7B"/>
    <w:rsid w:val="00330C7C"/>
    <w:rsid w:val="00330ECC"/>
    <w:rsid w:val="00330EE3"/>
    <w:rsid w:val="003319D9"/>
    <w:rsid w:val="0033286F"/>
    <w:rsid w:val="003337AA"/>
    <w:rsid w:val="00333AE5"/>
    <w:rsid w:val="00334F00"/>
    <w:rsid w:val="00335085"/>
    <w:rsid w:val="003352C9"/>
    <w:rsid w:val="00335C8D"/>
    <w:rsid w:val="003364C4"/>
    <w:rsid w:val="00337336"/>
    <w:rsid w:val="00337FCD"/>
    <w:rsid w:val="0034078D"/>
    <w:rsid w:val="00340DB5"/>
    <w:rsid w:val="00341A88"/>
    <w:rsid w:val="003425D3"/>
    <w:rsid w:val="00342C1F"/>
    <w:rsid w:val="00342CD8"/>
    <w:rsid w:val="003443B3"/>
    <w:rsid w:val="00344CEE"/>
    <w:rsid w:val="0034508A"/>
    <w:rsid w:val="00350352"/>
    <w:rsid w:val="00351AB9"/>
    <w:rsid w:val="00351D4D"/>
    <w:rsid w:val="003529C7"/>
    <w:rsid w:val="003545E0"/>
    <w:rsid w:val="003547AE"/>
    <w:rsid w:val="00354CF5"/>
    <w:rsid w:val="00355F19"/>
    <w:rsid w:val="00356A5D"/>
    <w:rsid w:val="00356FBD"/>
    <w:rsid w:val="00356FD4"/>
    <w:rsid w:val="003576C4"/>
    <w:rsid w:val="0036147C"/>
    <w:rsid w:val="003619D5"/>
    <w:rsid w:val="003628EF"/>
    <w:rsid w:val="00364CDB"/>
    <w:rsid w:val="00364D8D"/>
    <w:rsid w:val="0036537B"/>
    <w:rsid w:val="00365827"/>
    <w:rsid w:val="00365D17"/>
    <w:rsid w:val="003664B6"/>
    <w:rsid w:val="00367DFC"/>
    <w:rsid w:val="00370B45"/>
    <w:rsid w:val="00371180"/>
    <w:rsid w:val="003720BF"/>
    <w:rsid w:val="00372C44"/>
    <w:rsid w:val="0037317D"/>
    <w:rsid w:val="00373CB5"/>
    <w:rsid w:val="00374295"/>
    <w:rsid w:val="00374838"/>
    <w:rsid w:val="00374D2B"/>
    <w:rsid w:val="00375F6D"/>
    <w:rsid w:val="003770CC"/>
    <w:rsid w:val="003800AF"/>
    <w:rsid w:val="00380FEF"/>
    <w:rsid w:val="0038103C"/>
    <w:rsid w:val="00383008"/>
    <w:rsid w:val="003849C8"/>
    <w:rsid w:val="00384B6F"/>
    <w:rsid w:val="003851C2"/>
    <w:rsid w:val="003851E7"/>
    <w:rsid w:val="00385609"/>
    <w:rsid w:val="00387F0E"/>
    <w:rsid w:val="00390307"/>
    <w:rsid w:val="0039110F"/>
    <w:rsid w:val="0039201D"/>
    <w:rsid w:val="00392FA2"/>
    <w:rsid w:val="00394601"/>
    <w:rsid w:val="00394D1A"/>
    <w:rsid w:val="0039501B"/>
    <w:rsid w:val="00395A54"/>
    <w:rsid w:val="0039772E"/>
    <w:rsid w:val="00397866"/>
    <w:rsid w:val="003A2087"/>
    <w:rsid w:val="003A2734"/>
    <w:rsid w:val="003A2DEC"/>
    <w:rsid w:val="003A36D3"/>
    <w:rsid w:val="003A3E10"/>
    <w:rsid w:val="003A4019"/>
    <w:rsid w:val="003A5D81"/>
    <w:rsid w:val="003A653C"/>
    <w:rsid w:val="003A68A6"/>
    <w:rsid w:val="003A6946"/>
    <w:rsid w:val="003A6A2F"/>
    <w:rsid w:val="003A6C74"/>
    <w:rsid w:val="003A706C"/>
    <w:rsid w:val="003A797C"/>
    <w:rsid w:val="003A7AC1"/>
    <w:rsid w:val="003A7C5D"/>
    <w:rsid w:val="003B0BA9"/>
    <w:rsid w:val="003B1D79"/>
    <w:rsid w:val="003B2418"/>
    <w:rsid w:val="003B2B6A"/>
    <w:rsid w:val="003B3BC1"/>
    <w:rsid w:val="003B44D3"/>
    <w:rsid w:val="003B4DD7"/>
    <w:rsid w:val="003B5075"/>
    <w:rsid w:val="003B74B7"/>
    <w:rsid w:val="003C039B"/>
    <w:rsid w:val="003C10E4"/>
    <w:rsid w:val="003C1570"/>
    <w:rsid w:val="003C1685"/>
    <w:rsid w:val="003C3276"/>
    <w:rsid w:val="003C3300"/>
    <w:rsid w:val="003C3627"/>
    <w:rsid w:val="003C3906"/>
    <w:rsid w:val="003C39A8"/>
    <w:rsid w:val="003C3BBB"/>
    <w:rsid w:val="003C4BD3"/>
    <w:rsid w:val="003C54AA"/>
    <w:rsid w:val="003C5D61"/>
    <w:rsid w:val="003C75D1"/>
    <w:rsid w:val="003C76D3"/>
    <w:rsid w:val="003C7721"/>
    <w:rsid w:val="003C7E4D"/>
    <w:rsid w:val="003D0198"/>
    <w:rsid w:val="003D0992"/>
    <w:rsid w:val="003D1996"/>
    <w:rsid w:val="003D204E"/>
    <w:rsid w:val="003D43AE"/>
    <w:rsid w:val="003D464A"/>
    <w:rsid w:val="003D4846"/>
    <w:rsid w:val="003D4E45"/>
    <w:rsid w:val="003D5B20"/>
    <w:rsid w:val="003D5C0A"/>
    <w:rsid w:val="003D679B"/>
    <w:rsid w:val="003D69BB"/>
    <w:rsid w:val="003E10DB"/>
    <w:rsid w:val="003E130B"/>
    <w:rsid w:val="003E1703"/>
    <w:rsid w:val="003E263F"/>
    <w:rsid w:val="003E2707"/>
    <w:rsid w:val="003E2799"/>
    <w:rsid w:val="003E2DEC"/>
    <w:rsid w:val="003E2E11"/>
    <w:rsid w:val="003E30EB"/>
    <w:rsid w:val="003E33BD"/>
    <w:rsid w:val="003E363E"/>
    <w:rsid w:val="003E410B"/>
    <w:rsid w:val="003E44BA"/>
    <w:rsid w:val="003E4A13"/>
    <w:rsid w:val="003E68E3"/>
    <w:rsid w:val="003F03FC"/>
    <w:rsid w:val="003F07CB"/>
    <w:rsid w:val="003F26B6"/>
    <w:rsid w:val="003F302E"/>
    <w:rsid w:val="003F4119"/>
    <w:rsid w:val="003F4AA9"/>
    <w:rsid w:val="003F4D2E"/>
    <w:rsid w:val="003F5BAD"/>
    <w:rsid w:val="003F607D"/>
    <w:rsid w:val="003F693E"/>
    <w:rsid w:val="003F69E9"/>
    <w:rsid w:val="003F6F84"/>
    <w:rsid w:val="004001A0"/>
    <w:rsid w:val="004016B9"/>
    <w:rsid w:val="00401E96"/>
    <w:rsid w:val="00402ED3"/>
    <w:rsid w:val="0040318C"/>
    <w:rsid w:val="004037AB"/>
    <w:rsid w:val="004049BE"/>
    <w:rsid w:val="00405038"/>
    <w:rsid w:val="0040510B"/>
    <w:rsid w:val="00405E76"/>
    <w:rsid w:val="00406764"/>
    <w:rsid w:val="00410606"/>
    <w:rsid w:val="00411DA6"/>
    <w:rsid w:val="004126C5"/>
    <w:rsid w:val="00412F25"/>
    <w:rsid w:val="00413401"/>
    <w:rsid w:val="00413A5C"/>
    <w:rsid w:val="00414E0C"/>
    <w:rsid w:val="004157E5"/>
    <w:rsid w:val="004160AC"/>
    <w:rsid w:val="00416460"/>
    <w:rsid w:val="00417E44"/>
    <w:rsid w:val="00417EC7"/>
    <w:rsid w:val="00420A6A"/>
    <w:rsid w:val="004214BC"/>
    <w:rsid w:val="00421566"/>
    <w:rsid w:val="00422242"/>
    <w:rsid w:val="004228A7"/>
    <w:rsid w:val="0042314E"/>
    <w:rsid w:val="0042419E"/>
    <w:rsid w:val="00424646"/>
    <w:rsid w:val="004247C6"/>
    <w:rsid w:val="00424882"/>
    <w:rsid w:val="00424929"/>
    <w:rsid w:val="0042559B"/>
    <w:rsid w:val="00425BCF"/>
    <w:rsid w:val="0042692C"/>
    <w:rsid w:val="0042720F"/>
    <w:rsid w:val="004272FC"/>
    <w:rsid w:val="00427D65"/>
    <w:rsid w:val="00430F90"/>
    <w:rsid w:val="004313ED"/>
    <w:rsid w:val="0043165E"/>
    <w:rsid w:val="00433CCE"/>
    <w:rsid w:val="0043404F"/>
    <w:rsid w:val="00434A7A"/>
    <w:rsid w:val="00434D21"/>
    <w:rsid w:val="004351DB"/>
    <w:rsid w:val="004357DB"/>
    <w:rsid w:val="004360ED"/>
    <w:rsid w:val="00436C0A"/>
    <w:rsid w:val="00436D09"/>
    <w:rsid w:val="00437442"/>
    <w:rsid w:val="004378A2"/>
    <w:rsid w:val="00440214"/>
    <w:rsid w:val="004415F8"/>
    <w:rsid w:val="00442013"/>
    <w:rsid w:val="004430C6"/>
    <w:rsid w:val="004440D4"/>
    <w:rsid w:val="004454E0"/>
    <w:rsid w:val="00445E13"/>
    <w:rsid w:val="004460DC"/>
    <w:rsid w:val="004468FB"/>
    <w:rsid w:val="00446B93"/>
    <w:rsid w:val="00446CDA"/>
    <w:rsid w:val="00446E19"/>
    <w:rsid w:val="00450231"/>
    <w:rsid w:val="0045123C"/>
    <w:rsid w:val="00451B8F"/>
    <w:rsid w:val="00451C33"/>
    <w:rsid w:val="00451C65"/>
    <w:rsid w:val="00451ED8"/>
    <w:rsid w:val="00452D5C"/>
    <w:rsid w:val="004531A4"/>
    <w:rsid w:val="00455632"/>
    <w:rsid w:val="00455E2F"/>
    <w:rsid w:val="00456F44"/>
    <w:rsid w:val="00457653"/>
    <w:rsid w:val="00457A3B"/>
    <w:rsid w:val="00457AA9"/>
    <w:rsid w:val="00457D7A"/>
    <w:rsid w:val="004622EF"/>
    <w:rsid w:val="00463563"/>
    <w:rsid w:val="00463773"/>
    <w:rsid w:val="0046448D"/>
    <w:rsid w:val="004648BB"/>
    <w:rsid w:val="0046544E"/>
    <w:rsid w:val="00465F0F"/>
    <w:rsid w:val="00467849"/>
    <w:rsid w:val="00467DF7"/>
    <w:rsid w:val="00467FE1"/>
    <w:rsid w:val="004701AB"/>
    <w:rsid w:val="004707D1"/>
    <w:rsid w:val="00471953"/>
    <w:rsid w:val="004729AD"/>
    <w:rsid w:val="00472F66"/>
    <w:rsid w:val="00472F8A"/>
    <w:rsid w:val="00473F6B"/>
    <w:rsid w:val="00474454"/>
    <w:rsid w:val="00474544"/>
    <w:rsid w:val="004757F5"/>
    <w:rsid w:val="00475A9A"/>
    <w:rsid w:val="00476715"/>
    <w:rsid w:val="00477BDB"/>
    <w:rsid w:val="00477BE1"/>
    <w:rsid w:val="00477D85"/>
    <w:rsid w:val="00477EBA"/>
    <w:rsid w:val="00481006"/>
    <w:rsid w:val="00481889"/>
    <w:rsid w:val="00482F59"/>
    <w:rsid w:val="0048481E"/>
    <w:rsid w:val="00485DA6"/>
    <w:rsid w:val="0048605B"/>
    <w:rsid w:val="00486722"/>
    <w:rsid w:val="00490A29"/>
    <w:rsid w:val="00490CAB"/>
    <w:rsid w:val="0049121A"/>
    <w:rsid w:val="00491953"/>
    <w:rsid w:val="004927C4"/>
    <w:rsid w:val="004938A7"/>
    <w:rsid w:val="004943D1"/>
    <w:rsid w:val="0049481A"/>
    <w:rsid w:val="0049560C"/>
    <w:rsid w:val="00495668"/>
    <w:rsid w:val="004968CC"/>
    <w:rsid w:val="004972EC"/>
    <w:rsid w:val="00497535"/>
    <w:rsid w:val="00497B99"/>
    <w:rsid w:val="004A0236"/>
    <w:rsid w:val="004A07E8"/>
    <w:rsid w:val="004A109C"/>
    <w:rsid w:val="004A1BA8"/>
    <w:rsid w:val="004A2790"/>
    <w:rsid w:val="004A4709"/>
    <w:rsid w:val="004A4C22"/>
    <w:rsid w:val="004A5062"/>
    <w:rsid w:val="004A6A74"/>
    <w:rsid w:val="004A6DB6"/>
    <w:rsid w:val="004A7F40"/>
    <w:rsid w:val="004B091A"/>
    <w:rsid w:val="004B0943"/>
    <w:rsid w:val="004B11D1"/>
    <w:rsid w:val="004B1406"/>
    <w:rsid w:val="004B1692"/>
    <w:rsid w:val="004B16C9"/>
    <w:rsid w:val="004B1831"/>
    <w:rsid w:val="004B189B"/>
    <w:rsid w:val="004B1DE2"/>
    <w:rsid w:val="004B23DF"/>
    <w:rsid w:val="004B4653"/>
    <w:rsid w:val="004B7AE6"/>
    <w:rsid w:val="004C04E3"/>
    <w:rsid w:val="004C124F"/>
    <w:rsid w:val="004C2BE2"/>
    <w:rsid w:val="004C2EF5"/>
    <w:rsid w:val="004C319A"/>
    <w:rsid w:val="004C351B"/>
    <w:rsid w:val="004C41CF"/>
    <w:rsid w:val="004C46CA"/>
    <w:rsid w:val="004C4C38"/>
    <w:rsid w:val="004C5039"/>
    <w:rsid w:val="004C578E"/>
    <w:rsid w:val="004C5B17"/>
    <w:rsid w:val="004C600D"/>
    <w:rsid w:val="004C7420"/>
    <w:rsid w:val="004C7B89"/>
    <w:rsid w:val="004D033E"/>
    <w:rsid w:val="004D0A54"/>
    <w:rsid w:val="004D17AB"/>
    <w:rsid w:val="004D2A4D"/>
    <w:rsid w:val="004D2C02"/>
    <w:rsid w:val="004D2C64"/>
    <w:rsid w:val="004D40C2"/>
    <w:rsid w:val="004D45AE"/>
    <w:rsid w:val="004D5925"/>
    <w:rsid w:val="004D5A2C"/>
    <w:rsid w:val="004D5D5E"/>
    <w:rsid w:val="004D606B"/>
    <w:rsid w:val="004D644F"/>
    <w:rsid w:val="004D64AB"/>
    <w:rsid w:val="004E00E4"/>
    <w:rsid w:val="004E0DDE"/>
    <w:rsid w:val="004E2F08"/>
    <w:rsid w:val="004E4DBA"/>
    <w:rsid w:val="004E4EB6"/>
    <w:rsid w:val="004E5D12"/>
    <w:rsid w:val="004E74B3"/>
    <w:rsid w:val="004F2D2B"/>
    <w:rsid w:val="004F37C3"/>
    <w:rsid w:val="004F3C2B"/>
    <w:rsid w:val="004F4052"/>
    <w:rsid w:val="004F48AF"/>
    <w:rsid w:val="004F4FC8"/>
    <w:rsid w:val="004F6D93"/>
    <w:rsid w:val="004F71F5"/>
    <w:rsid w:val="004F71FA"/>
    <w:rsid w:val="00501087"/>
    <w:rsid w:val="005034FA"/>
    <w:rsid w:val="00504A52"/>
    <w:rsid w:val="0050554E"/>
    <w:rsid w:val="00510EB0"/>
    <w:rsid w:val="00512174"/>
    <w:rsid w:val="0051292C"/>
    <w:rsid w:val="00512B6A"/>
    <w:rsid w:val="00512C55"/>
    <w:rsid w:val="00512ECE"/>
    <w:rsid w:val="0051307F"/>
    <w:rsid w:val="005133A7"/>
    <w:rsid w:val="00513B3F"/>
    <w:rsid w:val="00513F4C"/>
    <w:rsid w:val="00515309"/>
    <w:rsid w:val="005160FD"/>
    <w:rsid w:val="00516708"/>
    <w:rsid w:val="00516DBB"/>
    <w:rsid w:val="0051730B"/>
    <w:rsid w:val="0051E466"/>
    <w:rsid w:val="00521A6B"/>
    <w:rsid w:val="00522931"/>
    <w:rsid w:val="00522AEE"/>
    <w:rsid w:val="00522FC4"/>
    <w:rsid w:val="00523CE0"/>
    <w:rsid w:val="00524BDE"/>
    <w:rsid w:val="00524C10"/>
    <w:rsid w:val="00524D07"/>
    <w:rsid w:val="005250A2"/>
    <w:rsid w:val="00525BB8"/>
    <w:rsid w:val="00525DF5"/>
    <w:rsid w:val="00525E68"/>
    <w:rsid w:val="005315F4"/>
    <w:rsid w:val="00532FEC"/>
    <w:rsid w:val="0053382A"/>
    <w:rsid w:val="00534E2E"/>
    <w:rsid w:val="0053578A"/>
    <w:rsid w:val="00536520"/>
    <w:rsid w:val="00536E00"/>
    <w:rsid w:val="0053777B"/>
    <w:rsid w:val="00537C1A"/>
    <w:rsid w:val="005409F5"/>
    <w:rsid w:val="00540C31"/>
    <w:rsid w:val="00540EF3"/>
    <w:rsid w:val="00540F47"/>
    <w:rsid w:val="00541064"/>
    <w:rsid w:val="00541A50"/>
    <w:rsid w:val="00543322"/>
    <w:rsid w:val="0054345F"/>
    <w:rsid w:val="00543E18"/>
    <w:rsid w:val="00543E83"/>
    <w:rsid w:val="00543F4E"/>
    <w:rsid w:val="0054445B"/>
    <w:rsid w:val="00544B2E"/>
    <w:rsid w:val="00545CB4"/>
    <w:rsid w:val="005466E3"/>
    <w:rsid w:val="00546A10"/>
    <w:rsid w:val="0054765C"/>
    <w:rsid w:val="00547C9D"/>
    <w:rsid w:val="00547D73"/>
    <w:rsid w:val="00547EB4"/>
    <w:rsid w:val="00552152"/>
    <w:rsid w:val="00553D69"/>
    <w:rsid w:val="00554085"/>
    <w:rsid w:val="00554B1D"/>
    <w:rsid w:val="00555738"/>
    <w:rsid w:val="00556649"/>
    <w:rsid w:val="0055696B"/>
    <w:rsid w:val="00556D66"/>
    <w:rsid w:val="00557279"/>
    <w:rsid w:val="0055765E"/>
    <w:rsid w:val="00557970"/>
    <w:rsid w:val="0056173C"/>
    <w:rsid w:val="0056176E"/>
    <w:rsid w:val="00562644"/>
    <w:rsid w:val="00562FA6"/>
    <w:rsid w:val="005633BE"/>
    <w:rsid w:val="005634F1"/>
    <w:rsid w:val="005638DF"/>
    <w:rsid w:val="00565BA1"/>
    <w:rsid w:val="00566034"/>
    <w:rsid w:val="005679E9"/>
    <w:rsid w:val="00570050"/>
    <w:rsid w:val="00570A24"/>
    <w:rsid w:val="005713DA"/>
    <w:rsid w:val="00571D4B"/>
    <w:rsid w:val="00571D60"/>
    <w:rsid w:val="00571F5A"/>
    <w:rsid w:val="00572351"/>
    <w:rsid w:val="00572E4C"/>
    <w:rsid w:val="00573194"/>
    <w:rsid w:val="0057400A"/>
    <w:rsid w:val="0057429A"/>
    <w:rsid w:val="005762F6"/>
    <w:rsid w:val="0058043D"/>
    <w:rsid w:val="0058152B"/>
    <w:rsid w:val="0058241B"/>
    <w:rsid w:val="00583FD5"/>
    <w:rsid w:val="00584387"/>
    <w:rsid w:val="005846E8"/>
    <w:rsid w:val="00586808"/>
    <w:rsid w:val="0058686A"/>
    <w:rsid w:val="00586E2F"/>
    <w:rsid w:val="00587683"/>
    <w:rsid w:val="005877E7"/>
    <w:rsid w:val="00590EC0"/>
    <w:rsid w:val="005944A8"/>
    <w:rsid w:val="00595198"/>
    <w:rsid w:val="00595A4E"/>
    <w:rsid w:val="00595C75"/>
    <w:rsid w:val="00597D8F"/>
    <w:rsid w:val="005A000C"/>
    <w:rsid w:val="005A029D"/>
    <w:rsid w:val="005A04B3"/>
    <w:rsid w:val="005A0ACD"/>
    <w:rsid w:val="005A0BAC"/>
    <w:rsid w:val="005A24F7"/>
    <w:rsid w:val="005A31BA"/>
    <w:rsid w:val="005A36E0"/>
    <w:rsid w:val="005A40D5"/>
    <w:rsid w:val="005A5AD9"/>
    <w:rsid w:val="005A5B3E"/>
    <w:rsid w:val="005A5CCC"/>
    <w:rsid w:val="005A5DE8"/>
    <w:rsid w:val="005A5EB6"/>
    <w:rsid w:val="005A6DF0"/>
    <w:rsid w:val="005A73BA"/>
    <w:rsid w:val="005B3434"/>
    <w:rsid w:val="005B3E9C"/>
    <w:rsid w:val="005B402D"/>
    <w:rsid w:val="005B43B6"/>
    <w:rsid w:val="005B4FAB"/>
    <w:rsid w:val="005B5564"/>
    <w:rsid w:val="005B62F3"/>
    <w:rsid w:val="005B7CBE"/>
    <w:rsid w:val="005C09BF"/>
    <w:rsid w:val="005C0DC9"/>
    <w:rsid w:val="005C175C"/>
    <w:rsid w:val="005C215D"/>
    <w:rsid w:val="005C250A"/>
    <w:rsid w:val="005C2FBC"/>
    <w:rsid w:val="005C4060"/>
    <w:rsid w:val="005C49F1"/>
    <w:rsid w:val="005C6543"/>
    <w:rsid w:val="005C67D9"/>
    <w:rsid w:val="005C7139"/>
    <w:rsid w:val="005C75B3"/>
    <w:rsid w:val="005C7FD6"/>
    <w:rsid w:val="005D0C60"/>
    <w:rsid w:val="005D1139"/>
    <w:rsid w:val="005D195C"/>
    <w:rsid w:val="005D2062"/>
    <w:rsid w:val="005D30D3"/>
    <w:rsid w:val="005D3F78"/>
    <w:rsid w:val="005D5A36"/>
    <w:rsid w:val="005D6229"/>
    <w:rsid w:val="005D6E09"/>
    <w:rsid w:val="005D7F62"/>
    <w:rsid w:val="005E0BA7"/>
    <w:rsid w:val="005E15EF"/>
    <w:rsid w:val="005E1F7E"/>
    <w:rsid w:val="005E3A3F"/>
    <w:rsid w:val="005E4033"/>
    <w:rsid w:val="005E4FA9"/>
    <w:rsid w:val="005E6C54"/>
    <w:rsid w:val="005E7DE8"/>
    <w:rsid w:val="005F1B91"/>
    <w:rsid w:val="005F1DAD"/>
    <w:rsid w:val="005F20FA"/>
    <w:rsid w:val="005F2364"/>
    <w:rsid w:val="005F3ADC"/>
    <w:rsid w:val="005F3D04"/>
    <w:rsid w:val="005F4A0E"/>
    <w:rsid w:val="005F4CEE"/>
    <w:rsid w:val="005F51C0"/>
    <w:rsid w:val="005F621C"/>
    <w:rsid w:val="005F7555"/>
    <w:rsid w:val="006007BE"/>
    <w:rsid w:val="00600CB4"/>
    <w:rsid w:val="00600FF3"/>
    <w:rsid w:val="00601C08"/>
    <w:rsid w:val="00601C30"/>
    <w:rsid w:val="00601E35"/>
    <w:rsid w:val="006020CE"/>
    <w:rsid w:val="006047E5"/>
    <w:rsid w:val="00604FA4"/>
    <w:rsid w:val="0060574B"/>
    <w:rsid w:val="006061E4"/>
    <w:rsid w:val="0060667E"/>
    <w:rsid w:val="00607551"/>
    <w:rsid w:val="0061089E"/>
    <w:rsid w:val="006122BC"/>
    <w:rsid w:val="00613533"/>
    <w:rsid w:val="0061417E"/>
    <w:rsid w:val="00614589"/>
    <w:rsid w:val="006145CC"/>
    <w:rsid w:val="00614F47"/>
    <w:rsid w:val="0061502A"/>
    <w:rsid w:val="00615375"/>
    <w:rsid w:val="00615A3C"/>
    <w:rsid w:val="00615B0B"/>
    <w:rsid w:val="00617ABD"/>
    <w:rsid w:val="0062045F"/>
    <w:rsid w:val="00620963"/>
    <w:rsid w:val="0062155D"/>
    <w:rsid w:val="00621E6C"/>
    <w:rsid w:val="00622322"/>
    <w:rsid w:val="00622ACF"/>
    <w:rsid w:val="0062516B"/>
    <w:rsid w:val="00626D52"/>
    <w:rsid w:val="006278F8"/>
    <w:rsid w:val="0063048C"/>
    <w:rsid w:val="00630E28"/>
    <w:rsid w:val="00631EE6"/>
    <w:rsid w:val="0063249C"/>
    <w:rsid w:val="00633030"/>
    <w:rsid w:val="006333A4"/>
    <w:rsid w:val="00633936"/>
    <w:rsid w:val="0063404C"/>
    <w:rsid w:val="006350B7"/>
    <w:rsid w:val="00635234"/>
    <w:rsid w:val="00635291"/>
    <w:rsid w:val="006354E3"/>
    <w:rsid w:val="00635557"/>
    <w:rsid w:val="00635605"/>
    <w:rsid w:val="0063683C"/>
    <w:rsid w:val="00636E2A"/>
    <w:rsid w:val="00637AB7"/>
    <w:rsid w:val="00637C2C"/>
    <w:rsid w:val="006400B0"/>
    <w:rsid w:val="00641332"/>
    <w:rsid w:val="00641DD5"/>
    <w:rsid w:val="006432CE"/>
    <w:rsid w:val="00643593"/>
    <w:rsid w:val="0064516D"/>
    <w:rsid w:val="006457DE"/>
    <w:rsid w:val="00645B92"/>
    <w:rsid w:val="00645CBA"/>
    <w:rsid w:val="00646FEF"/>
    <w:rsid w:val="006476A5"/>
    <w:rsid w:val="00647E36"/>
    <w:rsid w:val="00650148"/>
    <w:rsid w:val="0065050C"/>
    <w:rsid w:val="0065093B"/>
    <w:rsid w:val="00650D4B"/>
    <w:rsid w:val="00652112"/>
    <w:rsid w:val="0065485C"/>
    <w:rsid w:val="00654DB7"/>
    <w:rsid w:val="0065561E"/>
    <w:rsid w:val="006556DC"/>
    <w:rsid w:val="0065601D"/>
    <w:rsid w:val="00656234"/>
    <w:rsid w:val="00656790"/>
    <w:rsid w:val="006570AE"/>
    <w:rsid w:val="0065746F"/>
    <w:rsid w:val="00657548"/>
    <w:rsid w:val="006579E2"/>
    <w:rsid w:val="00657C77"/>
    <w:rsid w:val="00660565"/>
    <w:rsid w:val="00660F7C"/>
    <w:rsid w:val="00661DE2"/>
    <w:rsid w:val="00662286"/>
    <w:rsid w:val="0066228C"/>
    <w:rsid w:val="00662D53"/>
    <w:rsid w:val="0066365D"/>
    <w:rsid w:val="0066589D"/>
    <w:rsid w:val="00665AE3"/>
    <w:rsid w:val="00665B4C"/>
    <w:rsid w:val="00666024"/>
    <w:rsid w:val="00667704"/>
    <w:rsid w:val="00671D97"/>
    <w:rsid w:val="006722CB"/>
    <w:rsid w:val="006725AE"/>
    <w:rsid w:val="00672993"/>
    <w:rsid w:val="00672A8D"/>
    <w:rsid w:val="00673821"/>
    <w:rsid w:val="00673CB0"/>
    <w:rsid w:val="00673CB7"/>
    <w:rsid w:val="00674088"/>
    <w:rsid w:val="00674227"/>
    <w:rsid w:val="00674BBC"/>
    <w:rsid w:val="0067694A"/>
    <w:rsid w:val="006776A9"/>
    <w:rsid w:val="0067784F"/>
    <w:rsid w:val="00680B95"/>
    <w:rsid w:val="00680C07"/>
    <w:rsid w:val="00680D32"/>
    <w:rsid w:val="00682080"/>
    <w:rsid w:val="0068226F"/>
    <w:rsid w:val="0068314B"/>
    <w:rsid w:val="006833DD"/>
    <w:rsid w:val="00684AC7"/>
    <w:rsid w:val="00684D69"/>
    <w:rsid w:val="00684DE6"/>
    <w:rsid w:val="00685C8A"/>
    <w:rsid w:val="0068651F"/>
    <w:rsid w:val="00686A62"/>
    <w:rsid w:val="00686ED1"/>
    <w:rsid w:val="006871B8"/>
    <w:rsid w:val="0068727A"/>
    <w:rsid w:val="00687581"/>
    <w:rsid w:val="00687C0F"/>
    <w:rsid w:val="00687E1D"/>
    <w:rsid w:val="0069019F"/>
    <w:rsid w:val="00690356"/>
    <w:rsid w:val="00690E19"/>
    <w:rsid w:val="006924AE"/>
    <w:rsid w:val="00692755"/>
    <w:rsid w:val="00694327"/>
    <w:rsid w:val="006943F4"/>
    <w:rsid w:val="006944C6"/>
    <w:rsid w:val="006961DA"/>
    <w:rsid w:val="006963A1"/>
    <w:rsid w:val="00696C1D"/>
    <w:rsid w:val="00696E4C"/>
    <w:rsid w:val="00696EAE"/>
    <w:rsid w:val="006A1DFB"/>
    <w:rsid w:val="006A2DCC"/>
    <w:rsid w:val="006A2EEB"/>
    <w:rsid w:val="006A4670"/>
    <w:rsid w:val="006A5A16"/>
    <w:rsid w:val="006A6D29"/>
    <w:rsid w:val="006A719B"/>
    <w:rsid w:val="006B002B"/>
    <w:rsid w:val="006B06A5"/>
    <w:rsid w:val="006B0F40"/>
    <w:rsid w:val="006B1967"/>
    <w:rsid w:val="006B2EE8"/>
    <w:rsid w:val="006B3569"/>
    <w:rsid w:val="006B3B1E"/>
    <w:rsid w:val="006B3D12"/>
    <w:rsid w:val="006B4208"/>
    <w:rsid w:val="006B4873"/>
    <w:rsid w:val="006B53CB"/>
    <w:rsid w:val="006B5A9A"/>
    <w:rsid w:val="006B6F7B"/>
    <w:rsid w:val="006C18DE"/>
    <w:rsid w:val="006C2040"/>
    <w:rsid w:val="006C23AD"/>
    <w:rsid w:val="006C27B6"/>
    <w:rsid w:val="006C2939"/>
    <w:rsid w:val="006C34F6"/>
    <w:rsid w:val="006C37F5"/>
    <w:rsid w:val="006C4481"/>
    <w:rsid w:val="006C455E"/>
    <w:rsid w:val="006C47D8"/>
    <w:rsid w:val="006C5077"/>
    <w:rsid w:val="006C5093"/>
    <w:rsid w:val="006C52C1"/>
    <w:rsid w:val="006C7980"/>
    <w:rsid w:val="006D054E"/>
    <w:rsid w:val="006D0D68"/>
    <w:rsid w:val="006D1028"/>
    <w:rsid w:val="006D172E"/>
    <w:rsid w:val="006D2667"/>
    <w:rsid w:val="006D26E9"/>
    <w:rsid w:val="006D2902"/>
    <w:rsid w:val="006D2ADD"/>
    <w:rsid w:val="006D38CC"/>
    <w:rsid w:val="006D4053"/>
    <w:rsid w:val="006D4575"/>
    <w:rsid w:val="006D4606"/>
    <w:rsid w:val="006D544D"/>
    <w:rsid w:val="006D62C9"/>
    <w:rsid w:val="006D736D"/>
    <w:rsid w:val="006D7432"/>
    <w:rsid w:val="006E014B"/>
    <w:rsid w:val="006E05DE"/>
    <w:rsid w:val="006E0724"/>
    <w:rsid w:val="006E0A79"/>
    <w:rsid w:val="006E123B"/>
    <w:rsid w:val="006E5094"/>
    <w:rsid w:val="006E5348"/>
    <w:rsid w:val="006E6698"/>
    <w:rsid w:val="006E7037"/>
    <w:rsid w:val="006E7B9F"/>
    <w:rsid w:val="006F01C6"/>
    <w:rsid w:val="006F1724"/>
    <w:rsid w:val="006F268E"/>
    <w:rsid w:val="006F28A0"/>
    <w:rsid w:val="006F2BC7"/>
    <w:rsid w:val="006F3591"/>
    <w:rsid w:val="006F4275"/>
    <w:rsid w:val="006F4EF9"/>
    <w:rsid w:val="006F52E8"/>
    <w:rsid w:val="006F55D0"/>
    <w:rsid w:val="006F5B78"/>
    <w:rsid w:val="006F6222"/>
    <w:rsid w:val="006F6DF3"/>
    <w:rsid w:val="006F7432"/>
    <w:rsid w:val="006F7DCC"/>
    <w:rsid w:val="007001D1"/>
    <w:rsid w:val="007003FF"/>
    <w:rsid w:val="00700F73"/>
    <w:rsid w:val="007013BB"/>
    <w:rsid w:val="00701B66"/>
    <w:rsid w:val="00701FAA"/>
    <w:rsid w:val="007023B1"/>
    <w:rsid w:val="00702C54"/>
    <w:rsid w:val="00703BA9"/>
    <w:rsid w:val="00706A6A"/>
    <w:rsid w:val="00706E08"/>
    <w:rsid w:val="007106DC"/>
    <w:rsid w:val="007110E2"/>
    <w:rsid w:val="00711446"/>
    <w:rsid w:val="00711C26"/>
    <w:rsid w:val="00712FB8"/>
    <w:rsid w:val="00713563"/>
    <w:rsid w:val="007137BA"/>
    <w:rsid w:val="00714047"/>
    <w:rsid w:val="0071433B"/>
    <w:rsid w:val="00714F13"/>
    <w:rsid w:val="00715DF4"/>
    <w:rsid w:val="00716280"/>
    <w:rsid w:val="00716B3B"/>
    <w:rsid w:val="00717C84"/>
    <w:rsid w:val="00720402"/>
    <w:rsid w:val="007207B3"/>
    <w:rsid w:val="00720D76"/>
    <w:rsid w:val="00721AE0"/>
    <w:rsid w:val="00721C1D"/>
    <w:rsid w:val="007221E2"/>
    <w:rsid w:val="00722DC6"/>
    <w:rsid w:val="00723F32"/>
    <w:rsid w:val="007246D6"/>
    <w:rsid w:val="007246DA"/>
    <w:rsid w:val="00724C21"/>
    <w:rsid w:val="007256EE"/>
    <w:rsid w:val="007257C2"/>
    <w:rsid w:val="0072632B"/>
    <w:rsid w:val="007264DF"/>
    <w:rsid w:val="00726C78"/>
    <w:rsid w:val="007313CD"/>
    <w:rsid w:val="00732B1A"/>
    <w:rsid w:val="0073306F"/>
    <w:rsid w:val="0073384C"/>
    <w:rsid w:val="00734579"/>
    <w:rsid w:val="0073475B"/>
    <w:rsid w:val="00734D0E"/>
    <w:rsid w:val="00735CF5"/>
    <w:rsid w:val="00736A33"/>
    <w:rsid w:val="00737091"/>
    <w:rsid w:val="00737452"/>
    <w:rsid w:val="00740E66"/>
    <w:rsid w:val="00740E92"/>
    <w:rsid w:val="00742360"/>
    <w:rsid w:val="00742498"/>
    <w:rsid w:val="007432F1"/>
    <w:rsid w:val="00743D62"/>
    <w:rsid w:val="00745B57"/>
    <w:rsid w:val="007460CA"/>
    <w:rsid w:val="00746ABA"/>
    <w:rsid w:val="0074747F"/>
    <w:rsid w:val="007513D3"/>
    <w:rsid w:val="00751472"/>
    <w:rsid w:val="00751690"/>
    <w:rsid w:val="00752265"/>
    <w:rsid w:val="0075249C"/>
    <w:rsid w:val="00754879"/>
    <w:rsid w:val="00755F58"/>
    <w:rsid w:val="00756063"/>
    <w:rsid w:val="00756638"/>
    <w:rsid w:val="00756648"/>
    <w:rsid w:val="00760DAF"/>
    <w:rsid w:val="00761010"/>
    <w:rsid w:val="007618E8"/>
    <w:rsid w:val="00761E4C"/>
    <w:rsid w:val="007631F6"/>
    <w:rsid w:val="00763902"/>
    <w:rsid w:val="007650C5"/>
    <w:rsid w:val="00765149"/>
    <w:rsid w:val="0076563C"/>
    <w:rsid w:val="0076584B"/>
    <w:rsid w:val="00765D34"/>
    <w:rsid w:val="00766DC5"/>
    <w:rsid w:val="00767B40"/>
    <w:rsid w:val="00770C02"/>
    <w:rsid w:val="00772659"/>
    <w:rsid w:val="007727BD"/>
    <w:rsid w:val="00772EC4"/>
    <w:rsid w:val="0077522D"/>
    <w:rsid w:val="007774E9"/>
    <w:rsid w:val="00780508"/>
    <w:rsid w:val="00780732"/>
    <w:rsid w:val="00780A43"/>
    <w:rsid w:val="00780C02"/>
    <w:rsid w:val="00781CAF"/>
    <w:rsid w:val="00781D4E"/>
    <w:rsid w:val="00782556"/>
    <w:rsid w:val="00782C75"/>
    <w:rsid w:val="007834DB"/>
    <w:rsid w:val="00783E76"/>
    <w:rsid w:val="00784496"/>
    <w:rsid w:val="0078502F"/>
    <w:rsid w:val="00785C1A"/>
    <w:rsid w:val="00786E6E"/>
    <w:rsid w:val="00786FFF"/>
    <w:rsid w:val="00790786"/>
    <w:rsid w:val="00790A70"/>
    <w:rsid w:val="0079138E"/>
    <w:rsid w:val="007921A8"/>
    <w:rsid w:val="0079387E"/>
    <w:rsid w:val="0079388E"/>
    <w:rsid w:val="00793DC1"/>
    <w:rsid w:val="00793E05"/>
    <w:rsid w:val="00794A1B"/>
    <w:rsid w:val="00795229"/>
    <w:rsid w:val="007A2040"/>
    <w:rsid w:val="007A31C8"/>
    <w:rsid w:val="007A32AE"/>
    <w:rsid w:val="007A37D6"/>
    <w:rsid w:val="007A4495"/>
    <w:rsid w:val="007A46ED"/>
    <w:rsid w:val="007A4C34"/>
    <w:rsid w:val="007A4CBE"/>
    <w:rsid w:val="007A50CB"/>
    <w:rsid w:val="007A5507"/>
    <w:rsid w:val="007A68E6"/>
    <w:rsid w:val="007A699E"/>
    <w:rsid w:val="007B04AD"/>
    <w:rsid w:val="007B0979"/>
    <w:rsid w:val="007B106E"/>
    <w:rsid w:val="007B1ADF"/>
    <w:rsid w:val="007B27D5"/>
    <w:rsid w:val="007B2E1B"/>
    <w:rsid w:val="007B3893"/>
    <w:rsid w:val="007B43E2"/>
    <w:rsid w:val="007B4CB2"/>
    <w:rsid w:val="007B4F4C"/>
    <w:rsid w:val="007B50D6"/>
    <w:rsid w:val="007B5864"/>
    <w:rsid w:val="007B5DF6"/>
    <w:rsid w:val="007B7464"/>
    <w:rsid w:val="007B78D6"/>
    <w:rsid w:val="007C061E"/>
    <w:rsid w:val="007C06CC"/>
    <w:rsid w:val="007C138C"/>
    <w:rsid w:val="007C15BF"/>
    <w:rsid w:val="007C1BAC"/>
    <w:rsid w:val="007C1EF9"/>
    <w:rsid w:val="007C25F2"/>
    <w:rsid w:val="007C2600"/>
    <w:rsid w:val="007C28C3"/>
    <w:rsid w:val="007C2C04"/>
    <w:rsid w:val="007C39BC"/>
    <w:rsid w:val="007C3A6E"/>
    <w:rsid w:val="007C54BD"/>
    <w:rsid w:val="007C54D1"/>
    <w:rsid w:val="007C5598"/>
    <w:rsid w:val="007C6834"/>
    <w:rsid w:val="007C68D4"/>
    <w:rsid w:val="007C6EE2"/>
    <w:rsid w:val="007C7022"/>
    <w:rsid w:val="007C71EB"/>
    <w:rsid w:val="007C7263"/>
    <w:rsid w:val="007C7327"/>
    <w:rsid w:val="007D0445"/>
    <w:rsid w:val="007D0502"/>
    <w:rsid w:val="007D1EFF"/>
    <w:rsid w:val="007D30B6"/>
    <w:rsid w:val="007D30EC"/>
    <w:rsid w:val="007D36D5"/>
    <w:rsid w:val="007D56D9"/>
    <w:rsid w:val="007D623B"/>
    <w:rsid w:val="007D6C9F"/>
    <w:rsid w:val="007D6F6A"/>
    <w:rsid w:val="007E00DA"/>
    <w:rsid w:val="007E0DF1"/>
    <w:rsid w:val="007E2095"/>
    <w:rsid w:val="007E2C01"/>
    <w:rsid w:val="007E2C42"/>
    <w:rsid w:val="007E3109"/>
    <w:rsid w:val="007E3CB5"/>
    <w:rsid w:val="007E3F3C"/>
    <w:rsid w:val="007E61E3"/>
    <w:rsid w:val="007E77F0"/>
    <w:rsid w:val="007F0496"/>
    <w:rsid w:val="007F1060"/>
    <w:rsid w:val="007F16BF"/>
    <w:rsid w:val="007F19C8"/>
    <w:rsid w:val="007F1CC3"/>
    <w:rsid w:val="007F2D14"/>
    <w:rsid w:val="007F3020"/>
    <w:rsid w:val="007F3913"/>
    <w:rsid w:val="007F3D4C"/>
    <w:rsid w:val="007F5418"/>
    <w:rsid w:val="007F5431"/>
    <w:rsid w:val="007F5B5A"/>
    <w:rsid w:val="007F6D09"/>
    <w:rsid w:val="007F74DF"/>
    <w:rsid w:val="007F7A51"/>
    <w:rsid w:val="00800A40"/>
    <w:rsid w:val="00800F13"/>
    <w:rsid w:val="00802FCA"/>
    <w:rsid w:val="008034F4"/>
    <w:rsid w:val="008036E8"/>
    <w:rsid w:val="00803C50"/>
    <w:rsid w:val="0080512A"/>
    <w:rsid w:val="00805E6D"/>
    <w:rsid w:val="00810205"/>
    <w:rsid w:val="008109F0"/>
    <w:rsid w:val="0081107D"/>
    <w:rsid w:val="00811855"/>
    <w:rsid w:val="00812BDA"/>
    <w:rsid w:val="00813532"/>
    <w:rsid w:val="008153C3"/>
    <w:rsid w:val="00815AD7"/>
    <w:rsid w:val="00816686"/>
    <w:rsid w:val="00817181"/>
    <w:rsid w:val="0082204E"/>
    <w:rsid w:val="00822868"/>
    <w:rsid w:val="00823320"/>
    <w:rsid w:val="00823F0D"/>
    <w:rsid w:val="00824059"/>
    <w:rsid w:val="00824F69"/>
    <w:rsid w:val="008256C6"/>
    <w:rsid w:val="00825772"/>
    <w:rsid w:val="008261DC"/>
    <w:rsid w:val="0082746C"/>
    <w:rsid w:val="00827693"/>
    <w:rsid w:val="00827A67"/>
    <w:rsid w:val="00827DCC"/>
    <w:rsid w:val="00830D0C"/>
    <w:rsid w:val="0083158F"/>
    <w:rsid w:val="0083211A"/>
    <w:rsid w:val="008336F0"/>
    <w:rsid w:val="00835055"/>
    <w:rsid w:val="00835BBD"/>
    <w:rsid w:val="00837B31"/>
    <w:rsid w:val="00837E31"/>
    <w:rsid w:val="00840DDD"/>
    <w:rsid w:val="00840F09"/>
    <w:rsid w:val="00840FEA"/>
    <w:rsid w:val="00841108"/>
    <w:rsid w:val="00841B70"/>
    <w:rsid w:val="00842362"/>
    <w:rsid w:val="00842655"/>
    <w:rsid w:val="00842C4B"/>
    <w:rsid w:val="008431DD"/>
    <w:rsid w:val="00844023"/>
    <w:rsid w:val="00844214"/>
    <w:rsid w:val="00844AFB"/>
    <w:rsid w:val="00845EC0"/>
    <w:rsid w:val="00846851"/>
    <w:rsid w:val="008508D7"/>
    <w:rsid w:val="0085150A"/>
    <w:rsid w:val="008515B9"/>
    <w:rsid w:val="00851E8A"/>
    <w:rsid w:val="00852D08"/>
    <w:rsid w:val="008533AD"/>
    <w:rsid w:val="00853828"/>
    <w:rsid w:val="008547C9"/>
    <w:rsid w:val="00854E10"/>
    <w:rsid w:val="00855274"/>
    <w:rsid w:val="008552E5"/>
    <w:rsid w:val="00855473"/>
    <w:rsid w:val="00855538"/>
    <w:rsid w:val="00855A2A"/>
    <w:rsid w:val="00855DD1"/>
    <w:rsid w:val="00855FA9"/>
    <w:rsid w:val="00856D4C"/>
    <w:rsid w:val="00856ED8"/>
    <w:rsid w:val="0085725B"/>
    <w:rsid w:val="008574E7"/>
    <w:rsid w:val="00857695"/>
    <w:rsid w:val="008576CF"/>
    <w:rsid w:val="00857CBD"/>
    <w:rsid w:val="008611FD"/>
    <w:rsid w:val="00861423"/>
    <w:rsid w:val="008620A8"/>
    <w:rsid w:val="0086212B"/>
    <w:rsid w:val="00863E48"/>
    <w:rsid w:val="008643A3"/>
    <w:rsid w:val="00864C5E"/>
    <w:rsid w:val="00865050"/>
    <w:rsid w:val="0086534B"/>
    <w:rsid w:val="00865B2B"/>
    <w:rsid w:val="00865CF3"/>
    <w:rsid w:val="00867ACA"/>
    <w:rsid w:val="0087023A"/>
    <w:rsid w:val="00870CB9"/>
    <w:rsid w:val="00870DA7"/>
    <w:rsid w:val="00871B18"/>
    <w:rsid w:val="00872554"/>
    <w:rsid w:val="008737A9"/>
    <w:rsid w:val="00874AB5"/>
    <w:rsid w:val="0087636E"/>
    <w:rsid w:val="00876600"/>
    <w:rsid w:val="00876AE0"/>
    <w:rsid w:val="0088084B"/>
    <w:rsid w:val="00880DA4"/>
    <w:rsid w:val="00881910"/>
    <w:rsid w:val="00881C9A"/>
    <w:rsid w:val="00882E6A"/>
    <w:rsid w:val="008831CF"/>
    <w:rsid w:val="00883828"/>
    <w:rsid w:val="00883CC9"/>
    <w:rsid w:val="00884D31"/>
    <w:rsid w:val="008856A7"/>
    <w:rsid w:val="008861F9"/>
    <w:rsid w:val="008862D9"/>
    <w:rsid w:val="008867F2"/>
    <w:rsid w:val="00886D59"/>
    <w:rsid w:val="00886ECC"/>
    <w:rsid w:val="00887E2E"/>
    <w:rsid w:val="00887E47"/>
    <w:rsid w:val="00890196"/>
    <w:rsid w:val="00890373"/>
    <w:rsid w:val="00891C76"/>
    <w:rsid w:val="00892596"/>
    <w:rsid w:val="00893E4D"/>
    <w:rsid w:val="008941F3"/>
    <w:rsid w:val="00894B2B"/>
    <w:rsid w:val="00894B8A"/>
    <w:rsid w:val="0089638F"/>
    <w:rsid w:val="008977C3"/>
    <w:rsid w:val="00897D7C"/>
    <w:rsid w:val="008A02D7"/>
    <w:rsid w:val="008A15B7"/>
    <w:rsid w:val="008A1A1E"/>
    <w:rsid w:val="008A3633"/>
    <w:rsid w:val="008A3C0B"/>
    <w:rsid w:val="008A3FF3"/>
    <w:rsid w:val="008A434C"/>
    <w:rsid w:val="008A5628"/>
    <w:rsid w:val="008A63B4"/>
    <w:rsid w:val="008B0803"/>
    <w:rsid w:val="008B0FBC"/>
    <w:rsid w:val="008B1447"/>
    <w:rsid w:val="008B1B7C"/>
    <w:rsid w:val="008B22E7"/>
    <w:rsid w:val="008B2983"/>
    <w:rsid w:val="008B2B80"/>
    <w:rsid w:val="008B3A23"/>
    <w:rsid w:val="008B40C9"/>
    <w:rsid w:val="008B47A0"/>
    <w:rsid w:val="008B5963"/>
    <w:rsid w:val="008B61CC"/>
    <w:rsid w:val="008B6946"/>
    <w:rsid w:val="008B798A"/>
    <w:rsid w:val="008B7EE7"/>
    <w:rsid w:val="008C00AA"/>
    <w:rsid w:val="008C0506"/>
    <w:rsid w:val="008C0BCC"/>
    <w:rsid w:val="008C1507"/>
    <w:rsid w:val="008C20BB"/>
    <w:rsid w:val="008C38E9"/>
    <w:rsid w:val="008C4916"/>
    <w:rsid w:val="008C56C3"/>
    <w:rsid w:val="008C69BB"/>
    <w:rsid w:val="008C6B6B"/>
    <w:rsid w:val="008C766F"/>
    <w:rsid w:val="008C7CED"/>
    <w:rsid w:val="008D03FE"/>
    <w:rsid w:val="008D078A"/>
    <w:rsid w:val="008D122F"/>
    <w:rsid w:val="008D18AB"/>
    <w:rsid w:val="008D1C12"/>
    <w:rsid w:val="008D326D"/>
    <w:rsid w:val="008D33A2"/>
    <w:rsid w:val="008D4F10"/>
    <w:rsid w:val="008D75EC"/>
    <w:rsid w:val="008D760C"/>
    <w:rsid w:val="008E0986"/>
    <w:rsid w:val="008E1597"/>
    <w:rsid w:val="008E1D96"/>
    <w:rsid w:val="008E22E8"/>
    <w:rsid w:val="008E2EF1"/>
    <w:rsid w:val="008E3FEB"/>
    <w:rsid w:val="008E4C48"/>
    <w:rsid w:val="008E6632"/>
    <w:rsid w:val="008E6E81"/>
    <w:rsid w:val="008F13CE"/>
    <w:rsid w:val="008F13FA"/>
    <w:rsid w:val="008F1472"/>
    <w:rsid w:val="008F169B"/>
    <w:rsid w:val="008F21B8"/>
    <w:rsid w:val="008F26FF"/>
    <w:rsid w:val="008F2A07"/>
    <w:rsid w:val="008F3C3F"/>
    <w:rsid w:val="008F4753"/>
    <w:rsid w:val="008F6849"/>
    <w:rsid w:val="008F68BC"/>
    <w:rsid w:val="008F7209"/>
    <w:rsid w:val="008F7C28"/>
    <w:rsid w:val="008F7C83"/>
    <w:rsid w:val="00900203"/>
    <w:rsid w:val="00901549"/>
    <w:rsid w:val="00901A6F"/>
    <w:rsid w:val="00901BF5"/>
    <w:rsid w:val="0090303A"/>
    <w:rsid w:val="0090350A"/>
    <w:rsid w:val="00903799"/>
    <w:rsid w:val="00903E2C"/>
    <w:rsid w:val="00905AC7"/>
    <w:rsid w:val="00906265"/>
    <w:rsid w:val="00906658"/>
    <w:rsid w:val="00906ECB"/>
    <w:rsid w:val="009074B7"/>
    <w:rsid w:val="00907B49"/>
    <w:rsid w:val="0091071B"/>
    <w:rsid w:val="00910AC5"/>
    <w:rsid w:val="00911C87"/>
    <w:rsid w:val="00911DBC"/>
    <w:rsid w:val="00914166"/>
    <w:rsid w:val="0091529C"/>
    <w:rsid w:val="009200CD"/>
    <w:rsid w:val="009201E2"/>
    <w:rsid w:val="00920691"/>
    <w:rsid w:val="009211D6"/>
    <w:rsid w:val="0092167D"/>
    <w:rsid w:val="00922F4A"/>
    <w:rsid w:val="00923E53"/>
    <w:rsid w:val="00924FFE"/>
    <w:rsid w:val="00925095"/>
    <w:rsid w:val="00925937"/>
    <w:rsid w:val="00926329"/>
    <w:rsid w:val="00927EF1"/>
    <w:rsid w:val="009306E6"/>
    <w:rsid w:val="00931170"/>
    <w:rsid w:val="009314CA"/>
    <w:rsid w:val="00932627"/>
    <w:rsid w:val="00932EFB"/>
    <w:rsid w:val="009331CD"/>
    <w:rsid w:val="00933263"/>
    <w:rsid w:val="00934014"/>
    <w:rsid w:val="00934ED8"/>
    <w:rsid w:val="00935608"/>
    <w:rsid w:val="00935C20"/>
    <w:rsid w:val="00935E1B"/>
    <w:rsid w:val="00935ED0"/>
    <w:rsid w:val="00941705"/>
    <w:rsid w:val="00943334"/>
    <w:rsid w:val="00943C46"/>
    <w:rsid w:val="009440A9"/>
    <w:rsid w:val="00944672"/>
    <w:rsid w:val="0094605E"/>
    <w:rsid w:val="009462CE"/>
    <w:rsid w:val="00947627"/>
    <w:rsid w:val="0095111C"/>
    <w:rsid w:val="0095135C"/>
    <w:rsid w:val="00951510"/>
    <w:rsid w:val="00951587"/>
    <w:rsid w:val="00952772"/>
    <w:rsid w:val="009533E3"/>
    <w:rsid w:val="00953CE3"/>
    <w:rsid w:val="009575C8"/>
    <w:rsid w:val="00960236"/>
    <w:rsid w:val="009605DE"/>
    <w:rsid w:val="00961318"/>
    <w:rsid w:val="009618C6"/>
    <w:rsid w:val="009630DD"/>
    <w:rsid w:val="00963155"/>
    <w:rsid w:val="009636D3"/>
    <w:rsid w:val="009639D5"/>
    <w:rsid w:val="00963D59"/>
    <w:rsid w:val="00963ED7"/>
    <w:rsid w:val="0096422B"/>
    <w:rsid w:val="0096446B"/>
    <w:rsid w:val="009647E8"/>
    <w:rsid w:val="00964974"/>
    <w:rsid w:val="009649F1"/>
    <w:rsid w:val="009655BF"/>
    <w:rsid w:val="00965C51"/>
    <w:rsid w:val="00966F8B"/>
    <w:rsid w:val="00970043"/>
    <w:rsid w:val="009700AB"/>
    <w:rsid w:val="00970704"/>
    <w:rsid w:val="0097261F"/>
    <w:rsid w:val="00973FA5"/>
    <w:rsid w:val="0097414A"/>
    <w:rsid w:val="009757B4"/>
    <w:rsid w:val="00975AB8"/>
    <w:rsid w:val="00975B8F"/>
    <w:rsid w:val="00975F86"/>
    <w:rsid w:val="00975F97"/>
    <w:rsid w:val="009760D4"/>
    <w:rsid w:val="0097649C"/>
    <w:rsid w:val="00977679"/>
    <w:rsid w:val="0098092E"/>
    <w:rsid w:val="00980ACD"/>
    <w:rsid w:val="00980E3D"/>
    <w:rsid w:val="0098369D"/>
    <w:rsid w:val="00983B4C"/>
    <w:rsid w:val="00983FF4"/>
    <w:rsid w:val="00984087"/>
    <w:rsid w:val="009840E0"/>
    <w:rsid w:val="00985803"/>
    <w:rsid w:val="009866FE"/>
    <w:rsid w:val="009867CD"/>
    <w:rsid w:val="00986DEF"/>
    <w:rsid w:val="00986E3E"/>
    <w:rsid w:val="00986F21"/>
    <w:rsid w:val="00987428"/>
    <w:rsid w:val="00987B00"/>
    <w:rsid w:val="00987F97"/>
    <w:rsid w:val="0099001D"/>
    <w:rsid w:val="00990F20"/>
    <w:rsid w:val="009914A5"/>
    <w:rsid w:val="009935F4"/>
    <w:rsid w:val="00994504"/>
    <w:rsid w:val="0099454B"/>
    <w:rsid w:val="009947A6"/>
    <w:rsid w:val="00994AEC"/>
    <w:rsid w:val="00995250"/>
    <w:rsid w:val="00995FF5"/>
    <w:rsid w:val="00996EB5"/>
    <w:rsid w:val="00997A49"/>
    <w:rsid w:val="009A2940"/>
    <w:rsid w:val="009A3482"/>
    <w:rsid w:val="009A3A22"/>
    <w:rsid w:val="009A433F"/>
    <w:rsid w:val="009A45B6"/>
    <w:rsid w:val="009A486F"/>
    <w:rsid w:val="009A4EBD"/>
    <w:rsid w:val="009A514A"/>
    <w:rsid w:val="009A552D"/>
    <w:rsid w:val="009A558B"/>
    <w:rsid w:val="009B032C"/>
    <w:rsid w:val="009B092E"/>
    <w:rsid w:val="009B14E4"/>
    <w:rsid w:val="009B1A8F"/>
    <w:rsid w:val="009B20AC"/>
    <w:rsid w:val="009B2A23"/>
    <w:rsid w:val="009B3BEC"/>
    <w:rsid w:val="009B3D57"/>
    <w:rsid w:val="009B3DF9"/>
    <w:rsid w:val="009B41A9"/>
    <w:rsid w:val="009B42D6"/>
    <w:rsid w:val="009B5030"/>
    <w:rsid w:val="009B6624"/>
    <w:rsid w:val="009C0703"/>
    <w:rsid w:val="009C07D9"/>
    <w:rsid w:val="009C0F70"/>
    <w:rsid w:val="009C204B"/>
    <w:rsid w:val="009C2162"/>
    <w:rsid w:val="009C290B"/>
    <w:rsid w:val="009C3B91"/>
    <w:rsid w:val="009C6283"/>
    <w:rsid w:val="009C7006"/>
    <w:rsid w:val="009C72B6"/>
    <w:rsid w:val="009C786F"/>
    <w:rsid w:val="009C78A5"/>
    <w:rsid w:val="009C791D"/>
    <w:rsid w:val="009C7D57"/>
    <w:rsid w:val="009C7EA8"/>
    <w:rsid w:val="009D00CC"/>
    <w:rsid w:val="009D026F"/>
    <w:rsid w:val="009D31CE"/>
    <w:rsid w:val="009D3CD0"/>
    <w:rsid w:val="009D45BA"/>
    <w:rsid w:val="009D461D"/>
    <w:rsid w:val="009D4A1A"/>
    <w:rsid w:val="009D502D"/>
    <w:rsid w:val="009D50A8"/>
    <w:rsid w:val="009D51A5"/>
    <w:rsid w:val="009D590A"/>
    <w:rsid w:val="009D6B26"/>
    <w:rsid w:val="009D705E"/>
    <w:rsid w:val="009D7A3D"/>
    <w:rsid w:val="009D7A90"/>
    <w:rsid w:val="009E1991"/>
    <w:rsid w:val="009E1D31"/>
    <w:rsid w:val="009E3531"/>
    <w:rsid w:val="009E36BF"/>
    <w:rsid w:val="009E406A"/>
    <w:rsid w:val="009E67F8"/>
    <w:rsid w:val="009F05E5"/>
    <w:rsid w:val="009F1678"/>
    <w:rsid w:val="009F1E37"/>
    <w:rsid w:val="009F21F9"/>
    <w:rsid w:val="009F36C5"/>
    <w:rsid w:val="009F418D"/>
    <w:rsid w:val="009F67AA"/>
    <w:rsid w:val="009F6885"/>
    <w:rsid w:val="009F6ACE"/>
    <w:rsid w:val="00A00348"/>
    <w:rsid w:val="00A00B33"/>
    <w:rsid w:val="00A00E13"/>
    <w:rsid w:val="00A019AB"/>
    <w:rsid w:val="00A01B16"/>
    <w:rsid w:val="00A01DC9"/>
    <w:rsid w:val="00A022B4"/>
    <w:rsid w:val="00A029A1"/>
    <w:rsid w:val="00A03EB4"/>
    <w:rsid w:val="00A04A97"/>
    <w:rsid w:val="00A051E2"/>
    <w:rsid w:val="00A07047"/>
    <w:rsid w:val="00A126DC"/>
    <w:rsid w:val="00A133EF"/>
    <w:rsid w:val="00A135EC"/>
    <w:rsid w:val="00A14C5C"/>
    <w:rsid w:val="00A15E81"/>
    <w:rsid w:val="00A21F9B"/>
    <w:rsid w:val="00A226B1"/>
    <w:rsid w:val="00A24069"/>
    <w:rsid w:val="00A243B5"/>
    <w:rsid w:val="00A25A7C"/>
    <w:rsid w:val="00A26F1D"/>
    <w:rsid w:val="00A277CC"/>
    <w:rsid w:val="00A30D14"/>
    <w:rsid w:val="00A3148C"/>
    <w:rsid w:val="00A315FE"/>
    <w:rsid w:val="00A31935"/>
    <w:rsid w:val="00A31C32"/>
    <w:rsid w:val="00A31C9D"/>
    <w:rsid w:val="00A3202A"/>
    <w:rsid w:val="00A33401"/>
    <w:rsid w:val="00A337DB"/>
    <w:rsid w:val="00A3461F"/>
    <w:rsid w:val="00A3531F"/>
    <w:rsid w:val="00A36095"/>
    <w:rsid w:val="00A362CC"/>
    <w:rsid w:val="00A36569"/>
    <w:rsid w:val="00A36619"/>
    <w:rsid w:val="00A36847"/>
    <w:rsid w:val="00A401B6"/>
    <w:rsid w:val="00A41394"/>
    <w:rsid w:val="00A41669"/>
    <w:rsid w:val="00A4170D"/>
    <w:rsid w:val="00A441D1"/>
    <w:rsid w:val="00A45CAD"/>
    <w:rsid w:val="00A46100"/>
    <w:rsid w:val="00A47AC9"/>
    <w:rsid w:val="00A47BD4"/>
    <w:rsid w:val="00A509C9"/>
    <w:rsid w:val="00A50D03"/>
    <w:rsid w:val="00A51996"/>
    <w:rsid w:val="00A51A04"/>
    <w:rsid w:val="00A529DD"/>
    <w:rsid w:val="00A53ECD"/>
    <w:rsid w:val="00A5487C"/>
    <w:rsid w:val="00A5556B"/>
    <w:rsid w:val="00A55A1D"/>
    <w:rsid w:val="00A55E90"/>
    <w:rsid w:val="00A55F7C"/>
    <w:rsid w:val="00A56EB4"/>
    <w:rsid w:val="00A57219"/>
    <w:rsid w:val="00A57F6C"/>
    <w:rsid w:val="00A60CF3"/>
    <w:rsid w:val="00A61164"/>
    <w:rsid w:val="00A62F04"/>
    <w:rsid w:val="00A6314D"/>
    <w:rsid w:val="00A6571D"/>
    <w:rsid w:val="00A65C40"/>
    <w:rsid w:val="00A66057"/>
    <w:rsid w:val="00A66569"/>
    <w:rsid w:val="00A66730"/>
    <w:rsid w:val="00A6674A"/>
    <w:rsid w:val="00A66F6B"/>
    <w:rsid w:val="00A67D05"/>
    <w:rsid w:val="00A73D17"/>
    <w:rsid w:val="00A74BD1"/>
    <w:rsid w:val="00A761D1"/>
    <w:rsid w:val="00A76C96"/>
    <w:rsid w:val="00A77B14"/>
    <w:rsid w:val="00A80B2A"/>
    <w:rsid w:val="00A80B9B"/>
    <w:rsid w:val="00A80F58"/>
    <w:rsid w:val="00A81294"/>
    <w:rsid w:val="00A8169A"/>
    <w:rsid w:val="00A8185F"/>
    <w:rsid w:val="00A82156"/>
    <w:rsid w:val="00A82DDB"/>
    <w:rsid w:val="00A8336E"/>
    <w:rsid w:val="00A83690"/>
    <w:rsid w:val="00A84828"/>
    <w:rsid w:val="00A851D7"/>
    <w:rsid w:val="00A852C4"/>
    <w:rsid w:val="00A85BC0"/>
    <w:rsid w:val="00A85D27"/>
    <w:rsid w:val="00A86095"/>
    <w:rsid w:val="00A8660A"/>
    <w:rsid w:val="00A86EDE"/>
    <w:rsid w:val="00A905F5"/>
    <w:rsid w:val="00A91066"/>
    <w:rsid w:val="00A9196D"/>
    <w:rsid w:val="00A91E2B"/>
    <w:rsid w:val="00A92225"/>
    <w:rsid w:val="00A93A6A"/>
    <w:rsid w:val="00A93D52"/>
    <w:rsid w:val="00A94472"/>
    <w:rsid w:val="00A94970"/>
    <w:rsid w:val="00A95039"/>
    <w:rsid w:val="00A9572F"/>
    <w:rsid w:val="00A96D2D"/>
    <w:rsid w:val="00AA15D3"/>
    <w:rsid w:val="00AA23A4"/>
    <w:rsid w:val="00AA2432"/>
    <w:rsid w:val="00AA2636"/>
    <w:rsid w:val="00AA3411"/>
    <w:rsid w:val="00AA3AED"/>
    <w:rsid w:val="00AA3F80"/>
    <w:rsid w:val="00AA499B"/>
    <w:rsid w:val="00AA4B0B"/>
    <w:rsid w:val="00AA4DF5"/>
    <w:rsid w:val="00AA54FB"/>
    <w:rsid w:val="00AA564C"/>
    <w:rsid w:val="00AA5C6B"/>
    <w:rsid w:val="00AA64D8"/>
    <w:rsid w:val="00AA77D9"/>
    <w:rsid w:val="00AA79F9"/>
    <w:rsid w:val="00AA7DD0"/>
    <w:rsid w:val="00AB0471"/>
    <w:rsid w:val="00AB2CC2"/>
    <w:rsid w:val="00AB2E33"/>
    <w:rsid w:val="00AB2F74"/>
    <w:rsid w:val="00AB3840"/>
    <w:rsid w:val="00AB3FE4"/>
    <w:rsid w:val="00AB4173"/>
    <w:rsid w:val="00AB6598"/>
    <w:rsid w:val="00AB7528"/>
    <w:rsid w:val="00AB7A07"/>
    <w:rsid w:val="00AB7B66"/>
    <w:rsid w:val="00AC0359"/>
    <w:rsid w:val="00AC08A1"/>
    <w:rsid w:val="00AC0BF7"/>
    <w:rsid w:val="00AC177F"/>
    <w:rsid w:val="00AC2715"/>
    <w:rsid w:val="00AC3E0C"/>
    <w:rsid w:val="00AC4594"/>
    <w:rsid w:val="00AC4BF0"/>
    <w:rsid w:val="00AC5020"/>
    <w:rsid w:val="00AC5CC7"/>
    <w:rsid w:val="00AC6372"/>
    <w:rsid w:val="00AD03B4"/>
    <w:rsid w:val="00AD05F1"/>
    <w:rsid w:val="00AD07B6"/>
    <w:rsid w:val="00AD1A1E"/>
    <w:rsid w:val="00AD1F5C"/>
    <w:rsid w:val="00AD27E1"/>
    <w:rsid w:val="00AD324B"/>
    <w:rsid w:val="00AD4518"/>
    <w:rsid w:val="00AD4B0D"/>
    <w:rsid w:val="00AD600E"/>
    <w:rsid w:val="00AD66CF"/>
    <w:rsid w:val="00AD763A"/>
    <w:rsid w:val="00AD7826"/>
    <w:rsid w:val="00AE02B6"/>
    <w:rsid w:val="00AE03F6"/>
    <w:rsid w:val="00AE139B"/>
    <w:rsid w:val="00AE2C35"/>
    <w:rsid w:val="00AE30E2"/>
    <w:rsid w:val="00AE3250"/>
    <w:rsid w:val="00AE4459"/>
    <w:rsid w:val="00AE515D"/>
    <w:rsid w:val="00AE57C8"/>
    <w:rsid w:val="00AE68C2"/>
    <w:rsid w:val="00AE6AAF"/>
    <w:rsid w:val="00AE71E6"/>
    <w:rsid w:val="00AE7E91"/>
    <w:rsid w:val="00AF0DA9"/>
    <w:rsid w:val="00AF0E81"/>
    <w:rsid w:val="00AF1F7B"/>
    <w:rsid w:val="00AF23DE"/>
    <w:rsid w:val="00AF2A7A"/>
    <w:rsid w:val="00AF363D"/>
    <w:rsid w:val="00AF4370"/>
    <w:rsid w:val="00AF4481"/>
    <w:rsid w:val="00AF533D"/>
    <w:rsid w:val="00AF5EA4"/>
    <w:rsid w:val="00AF6557"/>
    <w:rsid w:val="00B00BA5"/>
    <w:rsid w:val="00B0124E"/>
    <w:rsid w:val="00B01DC2"/>
    <w:rsid w:val="00B02C3D"/>
    <w:rsid w:val="00B04612"/>
    <w:rsid w:val="00B05339"/>
    <w:rsid w:val="00B055E0"/>
    <w:rsid w:val="00B0592D"/>
    <w:rsid w:val="00B05C08"/>
    <w:rsid w:val="00B066C4"/>
    <w:rsid w:val="00B07EF0"/>
    <w:rsid w:val="00B11212"/>
    <w:rsid w:val="00B11484"/>
    <w:rsid w:val="00B11B9B"/>
    <w:rsid w:val="00B12F01"/>
    <w:rsid w:val="00B1357E"/>
    <w:rsid w:val="00B13680"/>
    <w:rsid w:val="00B13792"/>
    <w:rsid w:val="00B13A2F"/>
    <w:rsid w:val="00B14A9F"/>
    <w:rsid w:val="00B15177"/>
    <w:rsid w:val="00B15DC5"/>
    <w:rsid w:val="00B16066"/>
    <w:rsid w:val="00B1610B"/>
    <w:rsid w:val="00B20157"/>
    <w:rsid w:val="00B20876"/>
    <w:rsid w:val="00B21BCE"/>
    <w:rsid w:val="00B232F5"/>
    <w:rsid w:val="00B23DB3"/>
    <w:rsid w:val="00B23DDE"/>
    <w:rsid w:val="00B23F1A"/>
    <w:rsid w:val="00B24A0F"/>
    <w:rsid w:val="00B258BB"/>
    <w:rsid w:val="00B25CCE"/>
    <w:rsid w:val="00B26FA4"/>
    <w:rsid w:val="00B27C10"/>
    <w:rsid w:val="00B27F2C"/>
    <w:rsid w:val="00B310DF"/>
    <w:rsid w:val="00B31155"/>
    <w:rsid w:val="00B311E1"/>
    <w:rsid w:val="00B31F3D"/>
    <w:rsid w:val="00B3467A"/>
    <w:rsid w:val="00B34C01"/>
    <w:rsid w:val="00B3507D"/>
    <w:rsid w:val="00B37505"/>
    <w:rsid w:val="00B37902"/>
    <w:rsid w:val="00B37C7B"/>
    <w:rsid w:val="00B37F63"/>
    <w:rsid w:val="00B41755"/>
    <w:rsid w:val="00B41BCA"/>
    <w:rsid w:val="00B41BFE"/>
    <w:rsid w:val="00B41C9D"/>
    <w:rsid w:val="00B43CDE"/>
    <w:rsid w:val="00B4409D"/>
    <w:rsid w:val="00B46100"/>
    <w:rsid w:val="00B46B95"/>
    <w:rsid w:val="00B50315"/>
    <w:rsid w:val="00B51722"/>
    <w:rsid w:val="00B518E7"/>
    <w:rsid w:val="00B52672"/>
    <w:rsid w:val="00B53496"/>
    <w:rsid w:val="00B53B8F"/>
    <w:rsid w:val="00B53D95"/>
    <w:rsid w:val="00B56544"/>
    <w:rsid w:val="00B567FB"/>
    <w:rsid w:val="00B56C86"/>
    <w:rsid w:val="00B56E68"/>
    <w:rsid w:val="00B56FAA"/>
    <w:rsid w:val="00B571E9"/>
    <w:rsid w:val="00B601D8"/>
    <w:rsid w:val="00B603C6"/>
    <w:rsid w:val="00B60EB5"/>
    <w:rsid w:val="00B618EC"/>
    <w:rsid w:val="00B61D11"/>
    <w:rsid w:val="00B620BE"/>
    <w:rsid w:val="00B62770"/>
    <w:rsid w:val="00B62918"/>
    <w:rsid w:val="00B62BF3"/>
    <w:rsid w:val="00B62F27"/>
    <w:rsid w:val="00B6314B"/>
    <w:rsid w:val="00B6316A"/>
    <w:rsid w:val="00B6318B"/>
    <w:rsid w:val="00B66A1F"/>
    <w:rsid w:val="00B6705E"/>
    <w:rsid w:val="00B67728"/>
    <w:rsid w:val="00B67E98"/>
    <w:rsid w:val="00B704CC"/>
    <w:rsid w:val="00B73321"/>
    <w:rsid w:val="00B743DF"/>
    <w:rsid w:val="00B74B98"/>
    <w:rsid w:val="00B74EDB"/>
    <w:rsid w:val="00B74F1E"/>
    <w:rsid w:val="00B75484"/>
    <w:rsid w:val="00B774D2"/>
    <w:rsid w:val="00B775DC"/>
    <w:rsid w:val="00B77D0E"/>
    <w:rsid w:val="00B80CDF"/>
    <w:rsid w:val="00B821FA"/>
    <w:rsid w:val="00B82306"/>
    <w:rsid w:val="00B8238A"/>
    <w:rsid w:val="00B82CD3"/>
    <w:rsid w:val="00B832D2"/>
    <w:rsid w:val="00B83E95"/>
    <w:rsid w:val="00B84800"/>
    <w:rsid w:val="00B84D25"/>
    <w:rsid w:val="00B84D4B"/>
    <w:rsid w:val="00B864F1"/>
    <w:rsid w:val="00B86B79"/>
    <w:rsid w:val="00B87889"/>
    <w:rsid w:val="00B87D49"/>
    <w:rsid w:val="00B87EF4"/>
    <w:rsid w:val="00B90852"/>
    <w:rsid w:val="00B91480"/>
    <w:rsid w:val="00B91D25"/>
    <w:rsid w:val="00B9280D"/>
    <w:rsid w:val="00B93398"/>
    <w:rsid w:val="00B9368D"/>
    <w:rsid w:val="00B93F2E"/>
    <w:rsid w:val="00B943B8"/>
    <w:rsid w:val="00B943F7"/>
    <w:rsid w:val="00B94DE8"/>
    <w:rsid w:val="00B9572F"/>
    <w:rsid w:val="00B957AC"/>
    <w:rsid w:val="00B9596E"/>
    <w:rsid w:val="00B96640"/>
    <w:rsid w:val="00B96672"/>
    <w:rsid w:val="00B96A1A"/>
    <w:rsid w:val="00B97957"/>
    <w:rsid w:val="00BA00A4"/>
    <w:rsid w:val="00BA1014"/>
    <w:rsid w:val="00BA14F9"/>
    <w:rsid w:val="00BA186C"/>
    <w:rsid w:val="00BA1AB3"/>
    <w:rsid w:val="00BA2723"/>
    <w:rsid w:val="00BA29F9"/>
    <w:rsid w:val="00BA2F6B"/>
    <w:rsid w:val="00BA4BEE"/>
    <w:rsid w:val="00BA5AA1"/>
    <w:rsid w:val="00BA6394"/>
    <w:rsid w:val="00BA6B8C"/>
    <w:rsid w:val="00BA6CD2"/>
    <w:rsid w:val="00BA7C03"/>
    <w:rsid w:val="00BB09FD"/>
    <w:rsid w:val="00BB11B5"/>
    <w:rsid w:val="00BB1D79"/>
    <w:rsid w:val="00BB2039"/>
    <w:rsid w:val="00BB3545"/>
    <w:rsid w:val="00BB362C"/>
    <w:rsid w:val="00BB37C1"/>
    <w:rsid w:val="00BB3FD2"/>
    <w:rsid w:val="00BB4023"/>
    <w:rsid w:val="00BB5738"/>
    <w:rsid w:val="00BB691A"/>
    <w:rsid w:val="00BB6FC8"/>
    <w:rsid w:val="00BB7462"/>
    <w:rsid w:val="00BB7E29"/>
    <w:rsid w:val="00BC241C"/>
    <w:rsid w:val="00BC27D3"/>
    <w:rsid w:val="00BC2907"/>
    <w:rsid w:val="00BC307D"/>
    <w:rsid w:val="00BC3643"/>
    <w:rsid w:val="00BC4006"/>
    <w:rsid w:val="00BC4435"/>
    <w:rsid w:val="00BC451D"/>
    <w:rsid w:val="00BC5F9C"/>
    <w:rsid w:val="00BC60FB"/>
    <w:rsid w:val="00BC677A"/>
    <w:rsid w:val="00BC6E43"/>
    <w:rsid w:val="00BC6FC8"/>
    <w:rsid w:val="00BC73A9"/>
    <w:rsid w:val="00BC75F5"/>
    <w:rsid w:val="00BD02E3"/>
    <w:rsid w:val="00BD09DD"/>
    <w:rsid w:val="00BD1757"/>
    <w:rsid w:val="00BD187B"/>
    <w:rsid w:val="00BD4256"/>
    <w:rsid w:val="00BD515A"/>
    <w:rsid w:val="00BD6748"/>
    <w:rsid w:val="00BD71F1"/>
    <w:rsid w:val="00BD78A1"/>
    <w:rsid w:val="00BE1C1E"/>
    <w:rsid w:val="00BE2C40"/>
    <w:rsid w:val="00BE3838"/>
    <w:rsid w:val="00BE46CD"/>
    <w:rsid w:val="00BE6BDD"/>
    <w:rsid w:val="00BE6D8C"/>
    <w:rsid w:val="00BE72C4"/>
    <w:rsid w:val="00BE78AE"/>
    <w:rsid w:val="00BF046B"/>
    <w:rsid w:val="00BF0C98"/>
    <w:rsid w:val="00BF13F3"/>
    <w:rsid w:val="00BF2347"/>
    <w:rsid w:val="00BF2E00"/>
    <w:rsid w:val="00BF3911"/>
    <w:rsid w:val="00BF4438"/>
    <w:rsid w:val="00BF4835"/>
    <w:rsid w:val="00BF4BA6"/>
    <w:rsid w:val="00BF4E98"/>
    <w:rsid w:val="00BF55A5"/>
    <w:rsid w:val="00BF5C27"/>
    <w:rsid w:val="00BF5D99"/>
    <w:rsid w:val="00C002CB"/>
    <w:rsid w:val="00C00EAB"/>
    <w:rsid w:val="00C00F52"/>
    <w:rsid w:val="00C0164A"/>
    <w:rsid w:val="00C01CE3"/>
    <w:rsid w:val="00C02C54"/>
    <w:rsid w:val="00C02F66"/>
    <w:rsid w:val="00C032BD"/>
    <w:rsid w:val="00C0385C"/>
    <w:rsid w:val="00C051C6"/>
    <w:rsid w:val="00C0523E"/>
    <w:rsid w:val="00C0707A"/>
    <w:rsid w:val="00C10555"/>
    <w:rsid w:val="00C10C71"/>
    <w:rsid w:val="00C11623"/>
    <w:rsid w:val="00C12E26"/>
    <w:rsid w:val="00C130AC"/>
    <w:rsid w:val="00C131F8"/>
    <w:rsid w:val="00C146DD"/>
    <w:rsid w:val="00C147AF"/>
    <w:rsid w:val="00C15F51"/>
    <w:rsid w:val="00C170FA"/>
    <w:rsid w:val="00C171D2"/>
    <w:rsid w:val="00C2094C"/>
    <w:rsid w:val="00C20D00"/>
    <w:rsid w:val="00C21864"/>
    <w:rsid w:val="00C21F46"/>
    <w:rsid w:val="00C237C9"/>
    <w:rsid w:val="00C237EB"/>
    <w:rsid w:val="00C2487E"/>
    <w:rsid w:val="00C24CD3"/>
    <w:rsid w:val="00C24F24"/>
    <w:rsid w:val="00C24F74"/>
    <w:rsid w:val="00C26D2A"/>
    <w:rsid w:val="00C2739F"/>
    <w:rsid w:val="00C2744C"/>
    <w:rsid w:val="00C27CE4"/>
    <w:rsid w:val="00C30DC8"/>
    <w:rsid w:val="00C31370"/>
    <w:rsid w:val="00C314A2"/>
    <w:rsid w:val="00C31EB2"/>
    <w:rsid w:val="00C320B3"/>
    <w:rsid w:val="00C32B68"/>
    <w:rsid w:val="00C32D80"/>
    <w:rsid w:val="00C330D2"/>
    <w:rsid w:val="00C332FC"/>
    <w:rsid w:val="00C34494"/>
    <w:rsid w:val="00C356B7"/>
    <w:rsid w:val="00C361D4"/>
    <w:rsid w:val="00C364A6"/>
    <w:rsid w:val="00C37E90"/>
    <w:rsid w:val="00C37FEC"/>
    <w:rsid w:val="00C401AE"/>
    <w:rsid w:val="00C408F2"/>
    <w:rsid w:val="00C41877"/>
    <w:rsid w:val="00C42A05"/>
    <w:rsid w:val="00C45336"/>
    <w:rsid w:val="00C4748C"/>
    <w:rsid w:val="00C50027"/>
    <w:rsid w:val="00C50111"/>
    <w:rsid w:val="00C50BFF"/>
    <w:rsid w:val="00C5148B"/>
    <w:rsid w:val="00C51B47"/>
    <w:rsid w:val="00C525F7"/>
    <w:rsid w:val="00C528DC"/>
    <w:rsid w:val="00C52D56"/>
    <w:rsid w:val="00C53B72"/>
    <w:rsid w:val="00C54404"/>
    <w:rsid w:val="00C54489"/>
    <w:rsid w:val="00C54635"/>
    <w:rsid w:val="00C54EDC"/>
    <w:rsid w:val="00C55223"/>
    <w:rsid w:val="00C55404"/>
    <w:rsid w:val="00C56903"/>
    <w:rsid w:val="00C56A5C"/>
    <w:rsid w:val="00C57A3A"/>
    <w:rsid w:val="00C604E8"/>
    <w:rsid w:val="00C61096"/>
    <w:rsid w:val="00C61D85"/>
    <w:rsid w:val="00C62B84"/>
    <w:rsid w:val="00C62C15"/>
    <w:rsid w:val="00C64530"/>
    <w:rsid w:val="00C64A20"/>
    <w:rsid w:val="00C656CE"/>
    <w:rsid w:val="00C67022"/>
    <w:rsid w:val="00C67128"/>
    <w:rsid w:val="00C67217"/>
    <w:rsid w:val="00C67833"/>
    <w:rsid w:val="00C70362"/>
    <w:rsid w:val="00C708CE"/>
    <w:rsid w:val="00C7191A"/>
    <w:rsid w:val="00C71D51"/>
    <w:rsid w:val="00C72F51"/>
    <w:rsid w:val="00C7466B"/>
    <w:rsid w:val="00C746CC"/>
    <w:rsid w:val="00C75912"/>
    <w:rsid w:val="00C75A18"/>
    <w:rsid w:val="00C760CD"/>
    <w:rsid w:val="00C8000C"/>
    <w:rsid w:val="00C8053B"/>
    <w:rsid w:val="00C81096"/>
    <w:rsid w:val="00C81098"/>
    <w:rsid w:val="00C81A0F"/>
    <w:rsid w:val="00C824B0"/>
    <w:rsid w:val="00C827CC"/>
    <w:rsid w:val="00C828A6"/>
    <w:rsid w:val="00C82FBD"/>
    <w:rsid w:val="00C834E9"/>
    <w:rsid w:val="00C8466A"/>
    <w:rsid w:val="00C84733"/>
    <w:rsid w:val="00C84CB0"/>
    <w:rsid w:val="00C84D6C"/>
    <w:rsid w:val="00C866C2"/>
    <w:rsid w:val="00C868B3"/>
    <w:rsid w:val="00C872DD"/>
    <w:rsid w:val="00C87724"/>
    <w:rsid w:val="00C87B1A"/>
    <w:rsid w:val="00C90391"/>
    <w:rsid w:val="00C90DCC"/>
    <w:rsid w:val="00C91F62"/>
    <w:rsid w:val="00C92A7A"/>
    <w:rsid w:val="00C949DE"/>
    <w:rsid w:val="00C95110"/>
    <w:rsid w:val="00C958F3"/>
    <w:rsid w:val="00C96527"/>
    <w:rsid w:val="00C96D0D"/>
    <w:rsid w:val="00C96E86"/>
    <w:rsid w:val="00C972E8"/>
    <w:rsid w:val="00CA0421"/>
    <w:rsid w:val="00CA0A1A"/>
    <w:rsid w:val="00CA0D92"/>
    <w:rsid w:val="00CA22A7"/>
    <w:rsid w:val="00CA2E46"/>
    <w:rsid w:val="00CA2E8C"/>
    <w:rsid w:val="00CA2FFD"/>
    <w:rsid w:val="00CA55A6"/>
    <w:rsid w:val="00CA642B"/>
    <w:rsid w:val="00CA67C5"/>
    <w:rsid w:val="00CA7042"/>
    <w:rsid w:val="00CA7161"/>
    <w:rsid w:val="00CA72B5"/>
    <w:rsid w:val="00CB0F14"/>
    <w:rsid w:val="00CB1453"/>
    <w:rsid w:val="00CB187B"/>
    <w:rsid w:val="00CB1CAB"/>
    <w:rsid w:val="00CB1EF0"/>
    <w:rsid w:val="00CB25CA"/>
    <w:rsid w:val="00CB2AC7"/>
    <w:rsid w:val="00CB2C3D"/>
    <w:rsid w:val="00CB2F24"/>
    <w:rsid w:val="00CB3923"/>
    <w:rsid w:val="00CB48B4"/>
    <w:rsid w:val="00CB5173"/>
    <w:rsid w:val="00CB5A4C"/>
    <w:rsid w:val="00CB6035"/>
    <w:rsid w:val="00CB6120"/>
    <w:rsid w:val="00CB61D5"/>
    <w:rsid w:val="00CB6CD0"/>
    <w:rsid w:val="00CB6E87"/>
    <w:rsid w:val="00CB6F74"/>
    <w:rsid w:val="00CB71A4"/>
    <w:rsid w:val="00CB760A"/>
    <w:rsid w:val="00CB7954"/>
    <w:rsid w:val="00CC1EBB"/>
    <w:rsid w:val="00CC2C29"/>
    <w:rsid w:val="00CC3127"/>
    <w:rsid w:val="00CC4EA0"/>
    <w:rsid w:val="00CC5CA3"/>
    <w:rsid w:val="00CC6184"/>
    <w:rsid w:val="00CC644D"/>
    <w:rsid w:val="00CC6A46"/>
    <w:rsid w:val="00CC77B9"/>
    <w:rsid w:val="00CD027D"/>
    <w:rsid w:val="00CD0ED9"/>
    <w:rsid w:val="00CD110D"/>
    <w:rsid w:val="00CD3658"/>
    <w:rsid w:val="00CD3B33"/>
    <w:rsid w:val="00CD4365"/>
    <w:rsid w:val="00CD4660"/>
    <w:rsid w:val="00CD481D"/>
    <w:rsid w:val="00CD51D0"/>
    <w:rsid w:val="00CD55D1"/>
    <w:rsid w:val="00CD5F08"/>
    <w:rsid w:val="00CD629C"/>
    <w:rsid w:val="00CD6523"/>
    <w:rsid w:val="00CD6FED"/>
    <w:rsid w:val="00CD7B9B"/>
    <w:rsid w:val="00CE0A40"/>
    <w:rsid w:val="00CE0A74"/>
    <w:rsid w:val="00CE18C3"/>
    <w:rsid w:val="00CE1F25"/>
    <w:rsid w:val="00CE3D93"/>
    <w:rsid w:val="00CE41DE"/>
    <w:rsid w:val="00CE4BDA"/>
    <w:rsid w:val="00CE4CA9"/>
    <w:rsid w:val="00CE53E7"/>
    <w:rsid w:val="00CE6792"/>
    <w:rsid w:val="00CE6F94"/>
    <w:rsid w:val="00CE76DC"/>
    <w:rsid w:val="00CE7C72"/>
    <w:rsid w:val="00CF0391"/>
    <w:rsid w:val="00CF0B67"/>
    <w:rsid w:val="00CF2C4D"/>
    <w:rsid w:val="00CF30D5"/>
    <w:rsid w:val="00CF3EE5"/>
    <w:rsid w:val="00CF4D26"/>
    <w:rsid w:val="00CF55AD"/>
    <w:rsid w:val="00CF5FB4"/>
    <w:rsid w:val="00CF64F7"/>
    <w:rsid w:val="00CF655C"/>
    <w:rsid w:val="00CF7201"/>
    <w:rsid w:val="00CF74D2"/>
    <w:rsid w:val="00CF764F"/>
    <w:rsid w:val="00CF7CB1"/>
    <w:rsid w:val="00D00FCC"/>
    <w:rsid w:val="00D02418"/>
    <w:rsid w:val="00D02978"/>
    <w:rsid w:val="00D04664"/>
    <w:rsid w:val="00D05829"/>
    <w:rsid w:val="00D05BB3"/>
    <w:rsid w:val="00D06085"/>
    <w:rsid w:val="00D061C9"/>
    <w:rsid w:val="00D068F1"/>
    <w:rsid w:val="00D06BE3"/>
    <w:rsid w:val="00D07ABA"/>
    <w:rsid w:val="00D103BF"/>
    <w:rsid w:val="00D11254"/>
    <w:rsid w:val="00D11811"/>
    <w:rsid w:val="00D11B51"/>
    <w:rsid w:val="00D12925"/>
    <w:rsid w:val="00D12D58"/>
    <w:rsid w:val="00D13251"/>
    <w:rsid w:val="00D13DCA"/>
    <w:rsid w:val="00D15712"/>
    <w:rsid w:val="00D15739"/>
    <w:rsid w:val="00D1590A"/>
    <w:rsid w:val="00D15926"/>
    <w:rsid w:val="00D15D41"/>
    <w:rsid w:val="00D15D5A"/>
    <w:rsid w:val="00D16CE8"/>
    <w:rsid w:val="00D17275"/>
    <w:rsid w:val="00D2028C"/>
    <w:rsid w:val="00D20717"/>
    <w:rsid w:val="00D208AD"/>
    <w:rsid w:val="00D20CFE"/>
    <w:rsid w:val="00D2135D"/>
    <w:rsid w:val="00D21A0D"/>
    <w:rsid w:val="00D21A3B"/>
    <w:rsid w:val="00D22B4D"/>
    <w:rsid w:val="00D23062"/>
    <w:rsid w:val="00D235B3"/>
    <w:rsid w:val="00D23EB4"/>
    <w:rsid w:val="00D243C0"/>
    <w:rsid w:val="00D256DC"/>
    <w:rsid w:val="00D2592B"/>
    <w:rsid w:val="00D276AE"/>
    <w:rsid w:val="00D27B77"/>
    <w:rsid w:val="00D30C1A"/>
    <w:rsid w:val="00D315B4"/>
    <w:rsid w:val="00D32C8B"/>
    <w:rsid w:val="00D3312A"/>
    <w:rsid w:val="00D3325A"/>
    <w:rsid w:val="00D33557"/>
    <w:rsid w:val="00D349FE"/>
    <w:rsid w:val="00D36381"/>
    <w:rsid w:val="00D3701B"/>
    <w:rsid w:val="00D37921"/>
    <w:rsid w:val="00D37BFC"/>
    <w:rsid w:val="00D405A4"/>
    <w:rsid w:val="00D40F21"/>
    <w:rsid w:val="00D41D9E"/>
    <w:rsid w:val="00D42618"/>
    <w:rsid w:val="00D43247"/>
    <w:rsid w:val="00D449D1"/>
    <w:rsid w:val="00D45649"/>
    <w:rsid w:val="00D45BFC"/>
    <w:rsid w:val="00D46701"/>
    <w:rsid w:val="00D46944"/>
    <w:rsid w:val="00D47CE3"/>
    <w:rsid w:val="00D50BD6"/>
    <w:rsid w:val="00D511EC"/>
    <w:rsid w:val="00D51A32"/>
    <w:rsid w:val="00D51BAD"/>
    <w:rsid w:val="00D51BFC"/>
    <w:rsid w:val="00D52E19"/>
    <w:rsid w:val="00D5359C"/>
    <w:rsid w:val="00D54533"/>
    <w:rsid w:val="00D55519"/>
    <w:rsid w:val="00D5581E"/>
    <w:rsid w:val="00D57186"/>
    <w:rsid w:val="00D57EB6"/>
    <w:rsid w:val="00D57EEF"/>
    <w:rsid w:val="00D609D7"/>
    <w:rsid w:val="00D614CE"/>
    <w:rsid w:val="00D61550"/>
    <w:rsid w:val="00D62028"/>
    <w:rsid w:val="00D62A7B"/>
    <w:rsid w:val="00D635CE"/>
    <w:rsid w:val="00D63C69"/>
    <w:rsid w:val="00D641DE"/>
    <w:rsid w:val="00D654ED"/>
    <w:rsid w:val="00D66053"/>
    <w:rsid w:val="00D6624B"/>
    <w:rsid w:val="00D700DB"/>
    <w:rsid w:val="00D70843"/>
    <w:rsid w:val="00D721C2"/>
    <w:rsid w:val="00D723F1"/>
    <w:rsid w:val="00D72C7E"/>
    <w:rsid w:val="00D73073"/>
    <w:rsid w:val="00D73CF0"/>
    <w:rsid w:val="00D742F6"/>
    <w:rsid w:val="00D7475A"/>
    <w:rsid w:val="00D7578F"/>
    <w:rsid w:val="00D75D96"/>
    <w:rsid w:val="00D76084"/>
    <w:rsid w:val="00D768CF"/>
    <w:rsid w:val="00D80DD1"/>
    <w:rsid w:val="00D82F7A"/>
    <w:rsid w:val="00D83B3F"/>
    <w:rsid w:val="00D83BFD"/>
    <w:rsid w:val="00D8498B"/>
    <w:rsid w:val="00D8528E"/>
    <w:rsid w:val="00D8719D"/>
    <w:rsid w:val="00D871EE"/>
    <w:rsid w:val="00D87305"/>
    <w:rsid w:val="00D9007C"/>
    <w:rsid w:val="00D90A75"/>
    <w:rsid w:val="00D9176A"/>
    <w:rsid w:val="00D926E8"/>
    <w:rsid w:val="00D93F39"/>
    <w:rsid w:val="00D94215"/>
    <w:rsid w:val="00D95442"/>
    <w:rsid w:val="00D95FDA"/>
    <w:rsid w:val="00D963C7"/>
    <w:rsid w:val="00D96F2F"/>
    <w:rsid w:val="00D977ED"/>
    <w:rsid w:val="00DA05B9"/>
    <w:rsid w:val="00DA07AA"/>
    <w:rsid w:val="00DA0B26"/>
    <w:rsid w:val="00DA13C6"/>
    <w:rsid w:val="00DA1485"/>
    <w:rsid w:val="00DA182A"/>
    <w:rsid w:val="00DA3818"/>
    <w:rsid w:val="00DA3AD6"/>
    <w:rsid w:val="00DA46E1"/>
    <w:rsid w:val="00DA4FDD"/>
    <w:rsid w:val="00DA539F"/>
    <w:rsid w:val="00DA5C18"/>
    <w:rsid w:val="00DA661E"/>
    <w:rsid w:val="00DA6880"/>
    <w:rsid w:val="00DB1A5E"/>
    <w:rsid w:val="00DB28C1"/>
    <w:rsid w:val="00DB2C91"/>
    <w:rsid w:val="00DB40A9"/>
    <w:rsid w:val="00DB4C2A"/>
    <w:rsid w:val="00DB4F30"/>
    <w:rsid w:val="00DB5184"/>
    <w:rsid w:val="00DB5CF5"/>
    <w:rsid w:val="00DB5FEB"/>
    <w:rsid w:val="00DB6910"/>
    <w:rsid w:val="00DB73B7"/>
    <w:rsid w:val="00DB79A1"/>
    <w:rsid w:val="00DB7A2E"/>
    <w:rsid w:val="00DC0BFA"/>
    <w:rsid w:val="00DC1381"/>
    <w:rsid w:val="00DC165E"/>
    <w:rsid w:val="00DC236A"/>
    <w:rsid w:val="00DC3D2A"/>
    <w:rsid w:val="00DC410A"/>
    <w:rsid w:val="00DC42A8"/>
    <w:rsid w:val="00DC4FB0"/>
    <w:rsid w:val="00DC5786"/>
    <w:rsid w:val="00DC69B7"/>
    <w:rsid w:val="00DC70D3"/>
    <w:rsid w:val="00DC74FE"/>
    <w:rsid w:val="00DC7B10"/>
    <w:rsid w:val="00DD019B"/>
    <w:rsid w:val="00DD0C7C"/>
    <w:rsid w:val="00DD1173"/>
    <w:rsid w:val="00DD183C"/>
    <w:rsid w:val="00DD2EEC"/>
    <w:rsid w:val="00DD3E55"/>
    <w:rsid w:val="00DD4452"/>
    <w:rsid w:val="00DD4704"/>
    <w:rsid w:val="00DD4C69"/>
    <w:rsid w:val="00DD549B"/>
    <w:rsid w:val="00DD54B2"/>
    <w:rsid w:val="00DD7DDD"/>
    <w:rsid w:val="00DD7F2E"/>
    <w:rsid w:val="00DE145E"/>
    <w:rsid w:val="00DE1E58"/>
    <w:rsid w:val="00DE2395"/>
    <w:rsid w:val="00DE3B92"/>
    <w:rsid w:val="00DE4EAE"/>
    <w:rsid w:val="00DE5A5F"/>
    <w:rsid w:val="00DE661F"/>
    <w:rsid w:val="00DE665A"/>
    <w:rsid w:val="00DE69FA"/>
    <w:rsid w:val="00DE6E8F"/>
    <w:rsid w:val="00DE7564"/>
    <w:rsid w:val="00DE7947"/>
    <w:rsid w:val="00DF0A1A"/>
    <w:rsid w:val="00DF0CBB"/>
    <w:rsid w:val="00DF1A48"/>
    <w:rsid w:val="00DF21FB"/>
    <w:rsid w:val="00DF2EE0"/>
    <w:rsid w:val="00DF418D"/>
    <w:rsid w:val="00DF53DC"/>
    <w:rsid w:val="00DF6E12"/>
    <w:rsid w:val="00DF6E61"/>
    <w:rsid w:val="00DF79C8"/>
    <w:rsid w:val="00E003E6"/>
    <w:rsid w:val="00E004F1"/>
    <w:rsid w:val="00E0090A"/>
    <w:rsid w:val="00E01948"/>
    <w:rsid w:val="00E01E0D"/>
    <w:rsid w:val="00E02B7F"/>
    <w:rsid w:val="00E02DDA"/>
    <w:rsid w:val="00E05C95"/>
    <w:rsid w:val="00E07838"/>
    <w:rsid w:val="00E07844"/>
    <w:rsid w:val="00E11B99"/>
    <w:rsid w:val="00E13419"/>
    <w:rsid w:val="00E14EF2"/>
    <w:rsid w:val="00E178F7"/>
    <w:rsid w:val="00E17B10"/>
    <w:rsid w:val="00E17F46"/>
    <w:rsid w:val="00E202AA"/>
    <w:rsid w:val="00E22826"/>
    <w:rsid w:val="00E2291D"/>
    <w:rsid w:val="00E22FB5"/>
    <w:rsid w:val="00E2394A"/>
    <w:rsid w:val="00E23E5A"/>
    <w:rsid w:val="00E2530D"/>
    <w:rsid w:val="00E26315"/>
    <w:rsid w:val="00E26574"/>
    <w:rsid w:val="00E26993"/>
    <w:rsid w:val="00E2720B"/>
    <w:rsid w:val="00E27502"/>
    <w:rsid w:val="00E30899"/>
    <w:rsid w:val="00E30A40"/>
    <w:rsid w:val="00E30BCD"/>
    <w:rsid w:val="00E30FC8"/>
    <w:rsid w:val="00E311A3"/>
    <w:rsid w:val="00E3160E"/>
    <w:rsid w:val="00E32054"/>
    <w:rsid w:val="00E324C7"/>
    <w:rsid w:val="00E32F91"/>
    <w:rsid w:val="00E332F4"/>
    <w:rsid w:val="00E3457B"/>
    <w:rsid w:val="00E3636D"/>
    <w:rsid w:val="00E37B1B"/>
    <w:rsid w:val="00E40067"/>
    <w:rsid w:val="00E41441"/>
    <w:rsid w:val="00E416AD"/>
    <w:rsid w:val="00E4222E"/>
    <w:rsid w:val="00E422DC"/>
    <w:rsid w:val="00E42BAA"/>
    <w:rsid w:val="00E42DC3"/>
    <w:rsid w:val="00E42EF9"/>
    <w:rsid w:val="00E431E9"/>
    <w:rsid w:val="00E435D9"/>
    <w:rsid w:val="00E439B0"/>
    <w:rsid w:val="00E451A2"/>
    <w:rsid w:val="00E46773"/>
    <w:rsid w:val="00E46C3C"/>
    <w:rsid w:val="00E4716F"/>
    <w:rsid w:val="00E473C5"/>
    <w:rsid w:val="00E50CE5"/>
    <w:rsid w:val="00E514D2"/>
    <w:rsid w:val="00E515C0"/>
    <w:rsid w:val="00E51FF0"/>
    <w:rsid w:val="00E52A6D"/>
    <w:rsid w:val="00E533C0"/>
    <w:rsid w:val="00E5462B"/>
    <w:rsid w:val="00E546F9"/>
    <w:rsid w:val="00E54804"/>
    <w:rsid w:val="00E5494C"/>
    <w:rsid w:val="00E55118"/>
    <w:rsid w:val="00E55287"/>
    <w:rsid w:val="00E5582F"/>
    <w:rsid w:val="00E5588C"/>
    <w:rsid w:val="00E55B89"/>
    <w:rsid w:val="00E55F60"/>
    <w:rsid w:val="00E5666F"/>
    <w:rsid w:val="00E579AE"/>
    <w:rsid w:val="00E60165"/>
    <w:rsid w:val="00E606EB"/>
    <w:rsid w:val="00E60861"/>
    <w:rsid w:val="00E6089B"/>
    <w:rsid w:val="00E60B84"/>
    <w:rsid w:val="00E60BD7"/>
    <w:rsid w:val="00E617B3"/>
    <w:rsid w:val="00E61FF6"/>
    <w:rsid w:val="00E62635"/>
    <w:rsid w:val="00E62F47"/>
    <w:rsid w:val="00E630AA"/>
    <w:rsid w:val="00E64261"/>
    <w:rsid w:val="00E647E6"/>
    <w:rsid w:val="00E650C6"/>
    <w:rsid w:val="00E669C4"/>
    <w:rsid w:val="00E707B0"/>
    <w:rsid w:val="00E71509"/>
    <w:rsid w:val="00E720D8"/>
    <w:rsid w:val="00E74059"/>
    <w:rsid w:val="00E74471"/>
    <w:rsid w:val="00E74BA6"/>
    <w:rsid w:val="00E75280"/>
    <w:rsid w:val="00E75B7C"/>
    <w:rsid w:val="00E763C3"/>
    <w:rsid w:val="00E76771"/>
    <w:rsid w:val="00E7791B"/>
    <w:rsid w:val="00E80711"/>
    <w:rsid w:val="00E80D60"/>
    <w:rsid w:val="00E81718"/>
    <w:rsid w:val="00E83A3E"/>
    <w:rsid w:val="00E84370"/>
    <w:rsid w:val="00E8578C"/>
    <w:rsid w:val="00E861FE"/>
    <w:rsid w:val="00E86284"/>
    <w:rsid w:val="00E90D01"/>
    <w:rsid w:val="00E91E58"/>
    <w:rsid w:val="00E92647"/>
    <w:rsid w:val="00E92FFE"/>
    <w:rsid w:val="00E93472"/>
    <w:rsid w:val="00E934F4"/>
    <w:rsid w:val="00E93835"/>
    <w:rsid w:val="00E967CB"/>
    <w:rsid w:val="00E96926"/>
    <w:rsid w:val="00EA0B82"/>
    <w:rsid w:val="00EA1CD7"/>
    <w:rsid w:val="00EA1E81"/>
    <w:rsid w:val="00EA2ED3"/>
    <w:rsid w:val="00EA3888"/>
    <w:rsid w:val="00EA3B81"/>
    <w:rsid w:val="00EA3D71"/>
    <w:rsid w:val="00EA443D"/>
    <w:rsid w:val="00EA52AD"/>
    <w:rsid w:val="00EA59AE"/>
    <w:rsid w:val="00EA6200"/>
    <w:rsid w:val="00EA7130"/>
    <w:rsid w:val="00EA7B06"/>
    <w:rsid w:val="00EB0691"/>
    <w:rsid w:val="00EB0B96"/>
    <w:rsid w:val="00EB16EC"/>
    <w:rsid w:val="00EB1CCC"/>
    <w:rsid w:val="00EB2A42"/>
    <w:rsid w:val="00EB3F6E"/>
    <w:rsid w:val="00EB4196"/>
    <w:rsid w:val="00EB4D74"/>
    <w:rsid w:val="00EB4E32"/>
    <w:rsid w:val="00EB5531"/>
    <w:rsid w:val="00EB5AA9"/>
    <w:rsid w:val="00EB601D"/>
    <w:rsid w:val="00EB60A6"/>
    <w:rsid w:val="00EB6226"/>
    <w:rsid w:val="00EB72A5"/>
    <w:rsid w:val="00EB72DC"/>
    <w:rsid w:val="00EB78D0"/>
    <w:rsid w:val="00EB7966"/>
    <w:rsid w:val="00EC009C"/>
    <w:rsid w:val="00EC0D70"/>
    <w:rsid w:val="00EC1450"/>
    <w:rsid w:val="00EC1DDE"/>
    <w:rsid w:val="00EC1E7F"/>
    <w:rsid w:val="00EC2179"/>
    <w:rsid w:val="00EC28B6"/>
    <w:rsid w:val="00EC2BCF"/>
    <w:rsid w:val="00EC3CD3"/>
    <w:rsid w:val="00EC4D2C"/>
    <w:rsid w:val="00EC501D"/>
    <w:rsid w:val="00EC58A9"/>
    <w:rsid w:val="00EC61E1"/>
    <w:rsid w:val="00EC6C1F"/>
    <w:rsid w:val="00EC6D74"/>
    <w:rsid w:val="00EC6FD2"/>
    <w:rsid w:val="00ED2941"/>
    <w:rsid w:val="00ED3EC1"/>
    <w:rsid w:val="00ED47C4"/>
    <w:rsid w:val="00ED4A5B"/>
    <w:rsid w:val="00ED4F13"/>
    <w:rsid w:val="00ED5099"/>
    <w:rsid w:val="00ED52F8"/>
    <w:rsid w:val="00ED5808"/>
    <w:rsid w:val="00ED5883"/>
    <w:rsid w:val="00ED66F2"/>
    <w:rsid w:val="00EE0212"/>
    <w:rsid w:val="00EE08E0"/>
    <w:rsid w:val="00EE187A"/>
    <w:rsid w:val="00EE1882"/>
    <w:rsid w:val="00EE191F"/>
    <w:rsid w:val="00EE1D08"/>
    <w:rsid w:val="00EE2FFA"/>
    <w:rsid w:val="00EE3278"/>
    <w:rsid w:val="00EE5405"/>
    <w:rsid w:val="00EE550B"/>
    <w:rsid w:val="00EE6072"/>
    <w:rsid w:val="00EE697D"/>
    <w:rsid w:val="00EE6D93"/>
    <w:rsid w:val="00EF1F13"/>
    <w:rsid w:val="00EF23E0"/>
    <w:rsid w:val="00EF3219"/>
    <w:rsid w:val="00EF3CEA"/>
    <w:rsid w:val="00EF42D5"/>
    <w:rsid w:val="00EF50FD"/>
    <w:rsid w:val="00EF65E0"/>
    <w:rsid w:val="00EF67E9"/>
    <w:rsid w:val="00EF6D6E"/>
    <w:rsid w:val="00F00B7A"/>
    <w:rsid w:val="00F01EA5"/>
    <w:rsid w:val="00F029F2"/>
    <w:rsid w:val="00F03F68"/>
    <w:rsid w:val="00F04697"/>
    <w:rsid w:val="00F065D8"/>
    <w:rsid w:val="00F06BA2"/>
    <w:rsid w:val="00F06E79"/>
    <w:rsid w:val="00F07021"/>
    <w:rsid w:val="00F07166"/>
    <w:rsid w:val="00F10337"/>
    <w:rsid w:val="00F11136"/>
    <w:rsid w:val="00F11509"/>
    <w:rsid w:val="00F1210E"/>
    <w:rsid w:val="00F12130"/>
    <w:rsid w:val="00F12F93"/>
    <w:rsid w:val="00F13333"/>
    <w:rsid w:val="00F13704"/>
    <w:rsid w:val="00F13ADB"/>
    <w:rsid w:val="00F13EA4"/>
    <w:rsid w:val="00F14DB3"/>
    <w:rsid w:val="00F14EC5"/>
    <w:rsid w:val="00F16661"/>
    <w:rsid w:val="00F16912"/>
    <w:rsid w:val="00F20CCB"/>
    <w:rsid w:val="00F20E9F"/>
    <w:rsid w:val="00F21108"/>
    <w:rsid w:val="00F21CDE"/>
    <w:rsid w:val="00F22326"/>
    <w:rsid w:val="00F22B1C"/>
    <w:rsid w:val="00F235A1"/>
    <w:rsid w:val="00F2375F"/>
    <w:rsid w:val="00F243A9"/>
    <w:rsid w:val="00F25B39"/>
    <w:rsid w:val="00F25DBB"/>
    <w:rsid w:val="00F2607E"/>
    <w:rsid w:val="00F26265"/>
    <w:rsid w:val="00F27B21"/>
    <w:rsid w:val="00F27C60"/>
    <w:rsid w:val="00F3044E"/>
    <w:rsid w:val="00F31227"/>
    <w:rsid w:val="00F31336"/>
    <w:rsid w:val="00F31864"/>
    <w:rsid w:val="00F3195F"/>
    <w:rsid w:val="00F31EEF"/>
    <w:rsid w:val="00F33493"/>
    <w:rsid w:val="00F33A54"/>
    <w:rsid w:val="00F33EC2"/>
    <w:rsid w:val="00F34A3B"/>
    <w:rsid w:val="00F351E7"/>
    <w:rsid w:val="00F35563"/>
    <w:rsid w:val="00F36108"/>
    <w:rsid w:val="00F41087"/>
    <w:rsid w:val="00F41515"/>
    <w:rsid w:val="00F42F92"/>
    <w:rsid w:val="00F431F5"/>
    <w:rsid w:val="00F43582"/>
    <w:rsid w:val="00F43A7A"/>
    <w:rsid w:val="00F44D03"/>
    <w:rsid w:val="00F45077"/>
    <w:rsid w:val="00F46A4D"/>
    <w:rsid w:val="00F5024F"/>
    <w:rsid w:val="00F5147E"/>
    <w:rsid w:val="00F51FB4"/>
    <w:rsid w:val="00F5261D"/>
    <w:rsid w:val="00F5558B"/>
    <w:rsid w:val="00F5578C"/>
    <w:rsid w:val="00F56053"/>
    <w:rsid w:val="00F5660C"/>
    <w:rsid w:val="00F5661C"/>
    <w:rsid w:val="00F5773C"/>
    <w:rsid w:val="00F57E0A"/>
    <w:rsid w:val="00F60170"/>
    <w:rsid w:val="00F604C8"/>
    <w:rsid w:val="00F60683"/>
    <w:rsid w:val="00F60CB2"/>
    <w:rsid w:val="00F6119A"/>
    <w:rsid w:val="00F6297D"/>
    <w:rsid w:val="00F633BC"/>
    <w:rsid w:val="00F64C92"/>
    <w:rsid w:val="00F6555B"/>
    <w:rsid w:val="00F65AED"/>
    <w:rsid w:val="00F65F51"/>
    <w:rsid w:val="00F66517"/>
    <w:rsid w:val="00F66B37"/>
    <w:rsid w:val="00F66BDF"/>
    <w:rsid w:val="00F66BEA"/>
    <w:rsid w:val="00F66F4B"/>
    <w:rsid w:val="00F67369"/>
    <w:rsid w:val="00F701CB"/>
    <w:rsid w:val="00F7139E"/>
    <w:rsid w:val="00F71BD1"/>
    <w:rsid w:val="00F72103"/>
    <w:rsid w:val="00F72486"/>
    <w:rsid w:val="00F7286C"/>
    <w:rsid w:val="00F7311F"/>
    <w:rsid w:val="00F74091"/>
    <w:rsid w:val="00F74A8C"/>
    <w:rsid w:val="00F75969"/>
    <w:rsid w:val="00F75ABA"/>
    <w:rsid w:val="00F75E17"/>
    <w:rsid w:val="00F7722A"/>
    <w:rsid w:val="00F77316"/>
    <w:rsid w:val="00F773B6"/>
    <w:rsid w:val="00F775DF"/>
    <w:rsid w:val="00F805DD"/>
    <w:rsid w:val="00F80E0C"/>
    <w:rsid w:val="00F80F22"/>
    <w:rsid w:val="00F81895"/>
    <w:rsid w:val="00F81E05"/>
    <w:rsid w:val="00F82224"/>
    <w:rsid w:val="00F82F32"/>
    <w:rsid w:val="00F8424E"/>
    <w:rsid w:val="00F84F95"/>
    <w:rsid w:val="00F856CF"/>
    <w:rsid w:val="00F85AF9"/>
    <w:rsid w:val="00F865F6"/>
    <w:rsid w:val="00F86D6E"/>
    <w:rsid w:val="00F9019C"/>
    <w:rsid w:val="00F902EA"/>
    <w:rsid w:val="00F905E8"/>
    <w:rsid w:val="00F9087F"/>
    <w:rsid w:val="00F9108A"/>
    <w:rsid w:val="00F92E52"/>
    <w:rsid w:val="00F92FAD"/>
    <w:rsid w:val="00F93551"/>
    <w:rsid w:val="00F94006"/>
    <w:rsid w:val="00F94A98"/>
    <w:rsid w:val="00F94F56"/>
    <w:rsid w:val="00F9513B"/>
    <w:rsid w:val="00F962CC"/>
    <w:rsid w:val="00F96D8A"/>
    <w:rsid w:val="00F97218"/>
    <w:rsid w:val="00FA0131"/>
    <w:rsid w:val="00FA06DA"/>
    <w:rsid w:val="00FA0AD9"/>
    <w:rsid w:val="00FA2AA6"/>
    <w:rsid w:val="00FA2C20"/>
    <w:rsid w:val="00FA375D"/>
    <w:rsid w:val="00FA3E3B"/>
    <w:rsid w:val="00FA4E68"/>
    <w:rsid w:val="00FA51F8"/>
    <w:rsid w:val="00FA5899"/>
    <w:rsid w:val="00FA5BA6"/>
    <w:rsid w:val="00FA62C2"/>
    <w:rsid w:val="00FA720E"/>
    <w:rsid w:val="00FB1459"/>
    <w:rsid w:val="00FB15FF"/>
    <w:rsid w:val="00FB1A9D"/>
    <w:rsid w:val="00FB2AE7"/>
    <w:rsid w:val="00FB318A"/>
    <w:rsid w:val="00FB35C0"/>
    <w:rsid w:val="00FB3C2E"/>
    <w:rsid w:val="00FB4357"/>
    <w:rsid w:val="00FB4611"/>
    <w:rsid w:val="00FB6202"/>
    <w:rsid w:val="00FB6CA3"/>
    <w:rsid w:val="00FB741D"/>
    <w:rsid w:val="00FB7AE4"/>
    <w:rsid w:val="00FC0724"/>
    <w:rsid w:val="00FC1A59"/>
    <w:rsid w:val="00FC1BD8"/>
    <w:rsid w:val="00FC2271"/>
    <w:rsid w:val="00FC23ED"/>
    <w:rsid w:val="00FC4A26"/>
    <w:rsid w:val="00FC4F7B"/>
    <w:rsid w:val="00FC4FF9"/>
    <w:rsid w:val="00FC680E"/>
    <w:rsid w:val="00FC6C47"/>
    <w:rsid w:val="00FC6F99"/>
    <w:rsid w:val="00FD3431"/>
    <w:rsid w:val="00FD3789"/>
    <w:rsid w:val="00FD73BA"/>
    <w:rsid w:val="00FE02A5"/>
    <w:rsid w:val="00FE0A02"/>
    <w:rsid w:val="00FE1BF6"/>
    <w:rsid w:val="00FE1F95"/>
    <w:rsid w:val="00FE511E"/>
    <w:rsid w:val="00FE5793"/>
    <w:rsid w:val="00FE5D31"/>
    <w:rsid w:val="00FE5D50"/>
    <w:rsid w:val="00FE6215"/>
    <w:rsid w:val="00FE6F8F"/>
    <w:rsid w:val="00FF0A82"/>
    <w:rsid w:val="00FF23FC"/>
    <w:rsid w:val="00FF281A"/>
    <w:rsid w:val="00FF29E9"/>
    <w:rsid w:val="00FF2E8A"/>
    <w:rsid w:val="00FF30B2"/>
    <w:rsid w:val="00FF3289"/>
    <w:rsid w:val="00FF53B0"/>
    <w:rsid w:val="00FF7A5F"/>
    <w:rsid w:val="021E10A2"/>
    <w:rsid w:val="025D3075"/>
    <w:rsid w:val="02CBCC53"/>
    <w:rsid w:val="03188CD6"/>
    <w:rsid w:val="0414D10E"/>
    <w:rsid w:val="045807AC"/>
    <w:rsid w:val="046ABB33"/>
    <w:rsid w:val="06182120"/>
    <w:rsid w:val="06621A2F"/>
    <w:rsid w:val="06863C73"/>
    <w:rsid w:val="06E6BD3A"/>
    <w:rsid w:val="07134BC5"/>
    <w:rsid w:val="07AA36D1"/>
    <w:rsid w:val="07E47615"/>
    <w:rsid w:val="0856B9CA"/>
    <w:rsid w:val="08FAAFA2"/>
    <w:rsid w:val="0917A051"/>
    <w:rsid w:val="0A74F672"/>
    <w:rsid w:val="0B7BC478"/>
    <w:rsid w:val="0C059658"/>
    <w:rsid w:val="0CB05F54"/>
    <w:rsid w:val="0CC7C932"/>
    <w:rsid w:val="0D0D1CDF"/>
    <w:rsid w:val="0D1794D9"/>
    <w:rsid w:val="0D5D4F76"/>
    <w:rsid w:val="0DD7ADEC"/>
    <w:rsid w:val="0E8C83AA"/>
    <w:rsid w:val="0F28F55A"/>
    <w:rsid w:val="109CC067"/>
    <w:rsid w:val="10B61A9A"/>
    <w:rsid w:val="11C8F020"/>
    <w:rsid w:val="12FB0AD3"/>
    <w:rsid w:val="1317FE7E"/>
    <w:rsid w:val="13EF693B"/>
    <w:rsid w:val="15CE82AC"/>
    <w:rsid w:val="15F2BF17"/>
    <w:rsid w:val="1634D8E2"/>
    <w:rsid w:val="1640771D"/>
    <w:rsid w:val="1706A516"/>
    <w:rsid w:val="17B5A2F0"/>
    <w:rsid w:val="185F44F0"/>
    <w:rsid w:val="1881F807"/>
    <w:rsid w:val="188FFBD6"/>
    <w:rsid w:val="19EA8151"/>
    <w:rsid w:val="19EADA05"/>
    <w:rsid w:val="1A1FBB64"/>
    <w:rsid w:val="1B062E27"/>
    <w:rsid w:val="1B21E146"/>
    <w:rsid w:val="1B2459C9"/>
    <w:rsid w:val="1BCD44B0"/>
    <w:rsid w:val="1BFA2366"/>
    <w:rsid w:val="1D4D6EC0"/>
    <w:rsid w:val="1DD50435"/>
    <w:rsid w:val="1DE9A173"/>
    <w:rsid w:val="1DFB6B7A"/>
    <w:rsid w:val="1E8DF6BB"/>
    <w:rsid w:val="1EA29207"/>
    <w:rsid w:val="2069BF5D"/>
    <w:rsid w:val="208B78B3"/>
    <w:rsid w:val="20CE976B"/>
    <w:rsid w:val="210FE9AD"/>
    <w:rsid w:val="2145272B"/>
    <w:rsid w:val="217CB847"/>
    <w:rsid w:val="21A8ED66"/>
    <w:rsid w:val="227093C3"/>
    <w:rsid w:val="228A8F68"/>
    <w:rsid w:val="22CB9E09"/>
    <w:rsid w:val="2360CA7D"/>
    <w:rsid w:val="23CB092C"/>
    <w:rsid w:val="254A79E0"/>
    <w:rsid w:val="25C4A7F5"/>
    <w:rsid w:val="268E7673"/>
    <w:rsid w:val="27518117"/>
    <w:rsid w:val="28957E87"/>
    <w:rsid w:val="2895CBE2"/>
    <w:rsid w:val="29A4D450"/>
    <w:rsid w:val="29A7A3CD"/>
    <w:rsid w:val="29ACB658"/>
    <w:rsid w:val="29CAA953"/>
    <w:rsid w:val="29CC3CEA"/>
    <w:rsid w:val="29F6E1CE"/>
    <w:rsid w:val="2A1967D1"/>
    <w:rsid w:val="2A28E474"/>
    <w:rsid w:val="2A319C43"/>
    <w:rsid w:val="2A8FDF74"/>
    <w:rsid w:val="2BDB9553"/>
    <w:rsid w:val="2BF2F0CF"/>
    <w:rsid w:val="2C16213E"/>
    <w:rsid w:val="2C17F4F8"/>
    <w:rsid w:val="2CDF448F"/>
    <w:rsid w:val="2CFFC1C5"/>
    <w:rsid w:val="2D755699"/>
    <w:rsid w:val="2D910EFE"/>
    <w:rsid w:val="2DD74752"/>
    <w:rsid w:val="2DDF14FC"/>
    <w:rsid w:val="2E5C6852"/>
    <w:rsid w:val="2E9551B1"/>
    <w:rsid w:val="2EA0EE56"/>
    <w:rsid w:val="2EEBE509"/>
    <w:rsid w:val="31245B67"/>
    <w:rsid w:val="31A184CD"/>
    <w:rsid w:val="31B41678"/>
    <w:rsid w:val="32700B83"/>
    <w:rsid w:val="3276F666"/>
    <w:rsid w:val="32F487B6"/>
    <w:rsid w:val="33536A83"/>
    <w:rsid w:val="33772081"/>
    <w:rsid w:val="33B2CD37"/>
    <w:rsid w:val="33F35F5D"/>
    <w:rsid w:val="344A6509"/>
    <w:rsid w:val="344D2A98"/>
    <w:rsid w:val="3454AF74"/>
    <w:rsid w:val="35CEAB3F"/>
    <w:rsid w:val="35D5F28F"/>
    <w:rsid w:val="35FDFBC3"/>
    <w:rsid w:val="365F3D3E"/>
    <w:rsid w:val="368B76B4"/>
    <w:rsid w:val="37AB9FB1"/>
    <w:rsid w:val="3B4426A1"/>
    <w:rsid w:val="3C1904FD"/>
    <w:rsid w:val="3C7460C7"/>
    <w:rsid w:val="3C8093E2"/>
    <w:rsid w:val="3CA899F1"/>
    <w:rsid w:val="3D27ABCD"/>
    <w:rsid w:val="3E6438DA"/>
    <w:rsid w:val="3E9CB99A"/>
    <w:rsid w:val="3F174A39"/>
    <w:rsid w:val="3F2D2B03"/>
    <w:rsid w:val="3F7D769A"/>
    <w:rsid w:val="40C9C309"/>
    <w:rsid w:val="4253F2F1"/>
    <w:rsid w:val="4298E9E0"/>
    <w:rsid w:val="42E60DCE"/>
    <w:rsid w:val="43792B70"/>
    <w:rsid w:val="44CECE4E"/>
    <w:rsid w:val="4550B559"/>
    <w:rsid w:val="45E95023"/>
    <w:rsid w:val="46A55A15"/>
    <w:rsid w:val="46ADE7BF"/>
    <w:rsid w:val="480117B2"/>
    <w:rsid w:val="48191EEF"/>
    <w:rsid w:val="4841D808"/>
    <w:rsid w:val="49190919"/>
    <w:rsid w:val="491DADC1"/>
    <w:rsid w:val="49A8DE7D"/>
    <w:rsid w:val="4A073EED"/>
    <w:rsid w:val="4AAAB9D3"/>
    <w:rsid w:val="4AF3AEBC"/>
    <w:rsid w:val="4B8A8BFE"/>
    <w:rsid w:val="4C384442"/>
    <w:rsid w:val="4CD3294F"/>
    <w:rsid w:val="4D56D9A8"/>
    <w:rsid w:val="4E24E4C1"/>
    <w:rsid w:val="4E7471C0"/>
    <w:rsid w:val="4E88A223"/>
    <w:rsid w:val="4F2A569D"/>
    <w:rsid w:val="4F9C4B0E"/>
    <w:rsid w:val="50627907"/>
    <w:rsid w:val="50E748DC"/>
    <w:rsid w:val="513D8635"/>
    <w:rsid w:val="51A0846B"/>
    <w:rsid w:val="52404755"/>
    <w:rsid w:val="52BDC5C1"/>
    <w:rsid w:val="52DB0F0D"/>
    <w:rsid w:val="53548B62"/>
    <w:rsid w:val="54233D5E"/>
    <w:rsid w:val="544A420B"/>
    <w:rsid w:val="54B968C9"/>
    <w:rsid w:val="5589ADF8"/>
    <w:rsid w:val="568B94AC"/>
    <w:rsid w:val="57A182EE"/>
    <w:rsid w:val="57A6C57B"/>
    <w:rsid w:val="58435382"/>
    <w:rsid w:val="5916F4D9"/>
    <w:rsid w:val="59462FA2"/>
    <w:rsid w:val="5A3787BF"/>
    <w:rsid w:val="5B59C342"/>
    <w:rsid w:val="5BF41BC5"/>
    <w:rsid w:val="5C15F12F"/>
    <w:rsid w:val="5CE4A32B"/>
    <w:rsid w:val="5CFFCE5E"/>
    <w:rsid w:val="5DBEEB64"/>
    <w:rsid w:val="5DD70834"/>
    <w:rsid w:val="5E02E0E0"/>
    <w:rsid w:val="601BAC75"/>
    <w:rsid w:val="6118A52B"/>
    <w:rsid w:val="6159B1B3"/>
    <w:rsid w:val="61862B94"/>
    <w:rsid w:val="62FC3362"/>
    <w:rsid w:val="635A54E2"/>
    <w:rsid w:val="63EE1E3B"/>
    <w:rsid w:val="64265FE9"/>
    <w:rsid w:val="6445250D"/>
    <w:rsid w:val="644D691E"/>
    <w:rsid w:val="647EEA4D"/>
    <w:rsid w:val="6492600D"/>
    <w:rsid w:val="64A410B8"/>
    <w:rsid w:val="65327382"/>
    <w:rsid w:val="653C9722"/>
    <w:rsid w:val="65A608F8"/>
    <w:rsid w:val="65D908B8"/>
    <w:rsid w:val="65F78257"/>
    <w:rsid w:val="660DB2FE"/>
    <w:rsid w:val="6632A71F"/>
    <w:rsid w:val="666B7A70"/>
    <w:rsid w:val="666C36F1"/>
    <w:rsid w:val="677FDFDC"/>
    <w:rsid w:val="678AF7FE"/>
    <w:rsid w:val="679352B8"/>
    <w:rsid w:val="67C4D6CB"/>
    <w:rsid w:val="6859E64E"/>
    <w:rsid w:val="692F2319"/>
    <w:rsid w:val="69BB06D7"/>
    <w:rsid w:val="69C4AF8B"/>
    <w:rsid w:val="69FFFDC6"/>
    <w:rsid w:val="6B7B5315"/>
    <w:rsid w:val="6C2F974F"/>
    <w:rsid w:val="6CA953D5"/>
    <w:rsid w:val="6D2B8EED"/>
    <w:rsid w:val="6DF57CA6"/>
    <w:rsid w:val="6E3C4A90"/>
    <w:rsid w:val="6E57B6E2"/>
    <w:rsid w:val="6EFA2B05"/>
    <w:rsid w:val="6F2FD4C3"/>
    <w:rsid w:val="6F389ABA"/>
    <w:rsid w:val="6F8A5A49"/>
    <w:rsid w:val="6FBA16EC"/>
    <w:rsid w:val="7073343C"/>
    <w:rsid w:val="70A8EFAF"/>
    <w:rsid w:val="711C44E6"/>
    <w:rsid w:val="71DAB82A"/>
    <w:rsid w:val="72A3EC97"/>
    <w:rsid w:val="72F59427"/>
    <w:rsid w:val="72FF4301"/>
    <w:rsid w:val="733B12B9"/>
    <w:rsid w:val="73C35F3B"/>
    <w:rsid w:val="73D54DE0"/>
    <w:rsid w:val="7410D9AC"/>
    <w:rsid w:val="74534E30"/>
    <w:rsid w:val="75D58D08"/>
    <w:rsid w:val="7AE7F40C"/>
    <w:rsid w:val="7AEE9117"/>
    <w:rsid w:val="7B15C7DB"/>
    <w:rsid w:val="7B87DC9C"/>
    <w:rsid w:val="7BBA3D52"/>
    <w:rsid w:val="7BCF4833"/>
    <w:rsid w:val="7C8C16CA"/>
    <w:rsid w:val="7D26B3DB"/>
    <w:rsid w:val="7D8F978C"/>
    <w:rsid w:val="7D91587B"/>
    <w:rsid w:val="7DEA4DD3"/>
    <w:rsid w:val="7E5B6D7F"/>
    <w:rsid w:val="7E77860E"/>
    <w:rsid w:val="7EB4CEA6"/>
    <w:rsid w:val="7F231047"/>
    <w:rsid w:val="7FAF53B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12E26169"/>
  <w15:docId w15:val="{79D7E24A-81EC-4E63-8683-28022A15D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3F03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03FC"/>
    <w:rPr>
      <w:rFonts w:ascii="Segoe UI" w:eastAsia="Calibri" w:hAnsi="Segoe UI" w:cs="Segoe UI"/>
      <w:sz w:val="18"/>
      <w:szCs w:val="18"/>
    </w:rPr>
  </w:style>
  <w:style w:type="paragraph" w:styleId="CommentText">
    <w:name w:val="annotation text"/>
    <w:basedOn w:val="Normal"/>
    <w:link w:val="CommentTextChar"/>
    <w:uiPriority w:val="99"/>
    <w:unhideWhenUsed/>
    <w:rsid w:val="00E55118"/>
    <w:rPr>
      <w:sz w:val="20"/>
      <w:szCs w:val="20"/>
    </w:rPr>
  </w:style>
  <w:style w:type="character" w:customStyle="1" w:styleId="CommentTextChar">
    <w:name w:val="Comment Text Char"/>
    <w:basedOn w:val="DefaultParagraphFont"/>
    <w:link w:val="CommentText"/>
    <w:uiPriority w:val="99"/>
    <w:rsid w:val="00E55118"/>
    <w:rPr>
      <w:rFonts w:ascii="Calibri" w:eastAsia="Calibri" w:hAnsi="Calibri" w:cs="Calibri"/>
      <w:sz w:val="20"/>
      <w:szCs w:val="20"/>
    </w:rPr>
  </w:style>
  <w:style w:type="character" w:styleId="CommentReference">
    <w:name w:val="annotation reference"/>
    <w:basedOn w:val="DefaultParagraphFont"/>
    <w:uiPriority w:val="99"/>
    <w:semiHidden/>
    <w:unhideWhenUsed/>
    <w:rsid w:val="00E55118"/>
    <w:rPr>
      <w:sz w:val="16"/>
      <w:szCs w:val="16"/>
    </w:rPr>
  </w:style>
  <w:style w:type="paragraph" w:styleId="CommentSubject">
    <w:name w:val="annotation subject"/>
    <w:basedOn w:val="CommentText"/>
    <w:next w:val="CommentText"/>
    <w:link w:val="CommentSubjectChar"/>
    <w:uiPriority w:val="99"/>
    <w:semiHidden/>
    <w:unhideWhenUsed/>
    <w:rsid w:val="003127BF"/>
    <w:rPr>
      <w:b/>
      <w:bCs/>
    </w:rPr>
  </w:style>
  <w:style w:type="character" w:customStyle="1" w:styleId="CommentSubjectChar">
    <w:name w:val="Comment Subject Char"/>
    <w:basedOn w:val="CommentTextChar"/>
    <w:link w:val="CommentSubject"/>
    <w:uiPriority w:val="99"/>
    <w:semiHidden/>
    <w:rsid w:val="003127BF"/>
    <w:rPr>
      <w:rFonts w:ascii="Calibri" w:eastAsia="Calibri" w:hAnsi="Calibri" w:cs="Calibri"/>
      <w:b/>
      <w:bCs/>
      <w:sz w:val="20"/>
      <w:szCs w:val="20"/>
    </w:rPr>
  </w:style>
  <w:style w:type="paragraph" w:customStyle="1" w:styleId="Style3">
    <w:name w:val="Style3"/>
    <w:basedOn w:val="Normal"/>
    <w:link w:val="Style3Char"/>
    <w:uiPriority w:val="1"/>
    <w:qFormat/>
    <w:rsid w:val="0014680F"/>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14680F"/>
    <w:rPr>
      <w:rFonts w:eastAsia="Calibri" w:cs="Calibri Light"/>
      <w:color w:val="262626"/>
      <w:spacing w:val="6"/>
      <w:sz w:val="24"/>
      <w:szCs w:val="24"/>
    </w:rPr>
  </w:style>
  <w:style w:type="paragraph" w:customStyle="1" w:styleId="Normal-paragraph0">
    <w:name w:val="Normal-paragraph"/>
    <w:basedOn w:val="Normal"/>
    <w:link w:val="Normal-paragraphChar0"/>
    <w:uiPriority w:val="1"/>
    <w:qFormat/>
    <w:rsid w:val="00031EDB"/>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31EDB"/>
    <w:rPr>
      <w:rFonts w:ascii="Calibri" w:eastAsia="Calibri" w:hAnsi="Calibri" w:cs="Calibri"/>
      <w:color w:val="383838"/>
      <w:sz w:val="24"/>
    </w:rPr>
  </w:style>
  <w:style w:type="character" w:styleId="UnresolvedMention">
    <w:name w:val="Unresolved Mention"/>
    <w:basedOn w:val="DefaultParagraphFont"/>
    <w:uiPriority w:val="99"/>
    <w:unhideWhenUsed/>
    <w:rsid w:val="00723F32"/>
    <w:rPr>
      <w:color w:val="605E5C"/>
      <w:shd w:val="clear" w:color="auto" w:fill="E1DFDD"/>
    </w:rPr>
  </w:style>
  <w:style w:type="character" w:styleId="Mention">
    <w:name w:val="Mention"/>
    <w:basedOn w:val="DefaultParagraphFont"/>
    <w:uiPriority w:val="99"/>
    <w:unhideWhenUsed/>
    <w:rsid w:val="00723F32"/>
    <w:rPr>
      <w:color w:val="2B579A"/>
      <w:shd w:val="clear" w:color="auto" w:fill="E1DFDD"/>
    </w:rPr>
  </w:style>
  <w:style w:type="character" w:customStyle="1" w:styleId="ListParagraphChar">
    <w:name w:val="List Paragraph Char"/>
    <w:link w:val="ListParagraph"/>
    <w:uiPriority w:val="1"/>
    <w:rsid w:val="004F3C2B"/>
    <w:rPr>
      <w:rFonts w:ascii="Calibri" w:eastAsia="Calibri" w:hAnsi="Calibri" w:cs="Calibri"/>
    </w:rPr>
  </w:style>
  <w:style w:type="paragraph" w:styleId="Revision">
    <w:name w:val="Revision"/>
    <w:hidden/>
    <w:uiPriority w:val="99"/>
    <w:semiHidden/>
    <w:rsid w:val="009A514A"/>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9056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208426\Downloads\DHCW-MeetingMinutes-decisions-action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SharedWithUsers xmlns="9cb379ee-fdc7-462a-8c76-8dedc2c0dc4e">
      <UserInfo>
        <DisplayName>Chris Darling (DHCW - Board Secretary)</DisplayName>
        <AccountId>20</AccountId>
        <AccountType/>
      </UserInfo>
      <UserInfo>
        <DisplayName>Laura Tolley (DHCW - Corporate Governance)</DisplayName>
        <AccountId>29</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018aae9eb795068915a8e447691f9e3f">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f9931171069880f9b9d12d9537e15f90"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6992E0-205A-44F8-AA25-5C89AF09DC3F}">
  <ds:schemaRefs>
    <ds:schemaRef ds:uri="http://schemas.microsoft.com/sharepoint/v3/contenttype/forms"/>
  </ds:schemaRefs>
</ds:datastoreItem>
</file>

<file path=customXml/itemProps2.xml><?xml version="1.0" encoding="utf-8"?>
<ds:datastoreItem xmlns:ds="http://schemas.openxmlformats.org/officeDocument/2006/customXml" ds:itemID="{3B21E6B6-8499-4AD6-B103-590C2DCFD938}">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customXml/itemProps3.xml><?xml version="1.0" encoding="utf-8"?>
<ds:datastoreItem xmlns:ds="http://schemas.openxmlformats.org/officeDocument/2006/customXml" ds:itemID="{A4707421-B552-437C-B2FA-AF12F1463805}">
  <ds:schemaRefs>
    <ds:schemaRef ds:uri="http://schemas.openxmlformats.org/officeDocument/2006/bibliography"/>
  </ds:schemaRefs>
</ds:datastoreItem>
</file>

<file path=customXml/itemProps4.xml><?xml version="1.0" encoding="utf-8"?>
<ds:datastoreItem xmlns:ds="http://schemas.openxmlformats.org/officeDocument/2006/customXml" ds:itemID="{58181AFF-CEB1-4214-98D7-B8F941B01F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DHCW-MeetingMinutes-decisions-actions.dotx</Template>
  <TotalTime>1</TotalTime>
  <Pages>19</Pages>
  <Words>4318</Words>
  <Characters>24618</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DHCW Meeting-Minutes</vt:lpstr>
    </vt:vector>
  </TitlesOfParts>
  <Company>NHS Wales</Company>
  <LinksUpToDate>false</LinksUpToDate>
  <CharactersWithSpaces>28879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Julie Robinson (DHCW - Corporate Governance)</dc:creator>
  <cp:keywords/>
  <dc:description/>
  <cp:lastModifiedBy>Julie Robinson (DHCW - Corporate Governance)</cp:lastModifiedBy>
  <cp:revision>3</cp:revision>
  <dcterms:created xsi:type="dcterms:W3CDTF">2024-07-09T13:06:00Z</dcterms:created>
  <dcterms:modified xsi:type="dcterms:W3CDTF">2024-07-09T13:08:00Z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MediaServiceImageTags">
    <vt:lpwstr/>
  </property>
  <property fmtid="{D5CDD505-2E9C-101B-9397-08002B2CF9AE}" pid="7" name="_ExtendedDescription">
    <vt:lpwstr/>
  </property>
</Properties>
</file>